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F3A743">
      <w:pPr>
        <w:tabs>
          <w:tab w:val="left" w:pos="7161"/>
        </w:tabs>
        <w:jc w:val="center"/>
        <w:rPr>
          <w:rFonts w:hint="eastAsia" w:eastAsia="宋体"/>
          <w:sz w:val="30"/>
          <w:lang w:eastAsia="zh-CN"/>
        </w:rPr>
      </w:pPr>
      <w:r>
        <w:rPr>
          <w:rFonts w:hint="eastAsia" w:eastAsia="宋体"/>
          <w:sz w:val="30"/>
          <w:lang w:eastAsia="zh-CN"/>
        </w:rPr>
        <w:drawing>
          <wp:inline distT="0" distB="0" distL="114300" distR="114300">
            <wp:extent cx="2978150" cy="2978150"/>
            <wp:effectExtent l="0" t="0" r="0" b="0"/>
            <wp:docPr id="2" name="图片 2" descr="JRJ300-S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JRJ300-SL"/>
                    <pic:cNvPicPr>
                      <a:picLocks noChangeAspect="1"/>
                    </pic:cNvPicPr>
                  </pic:nvPicPr>
                  <pic:blipFill>
                    <a:blip r:embed="rId6"/>
                    <a:stretch>
                      <a:fillRect/>
                    </a:stretch>
                  </pic:blipFill>
                  <pic:spPr>
                    <a:xfrm>
                      <a:off x="0" y="0"/>
                      <a:ext cx="2978150" cy="2978150"/>
                    </a:xfrm>
                    <a:prstGeom prst="rect">
                      <a:avLst/>
                    </a:prstGeom>
                  </pic:spPr>
                </pic:pic>
              </a:graphicData>
            </a:graphic>
          </wp:inline>
        </w:drawing>
      </w:r>
    </w:p>
    <w:p w14:paraId="7804A67D">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1312" behindDoc="1" locked="0" layoutInCell="1" allowOverlap="1">
                <wp:simplePos x="0" y="0"/>
                <wp:positionH relativeFrom="column">
                  <wp:posOffset>-10795</wp:posOffset>
                </wp:positionH>
                <wp:positionV relativeFrom="paragraph">
                  <wp:posOffset>857250</wp:posOffset>
                </wp:positionV>
                <wp:extent cx="5272405" cy="3810"/>
                <wp:effectExtent l="0" t="0" r="0" b="0"/>
                <wp:wrapNone/>
                <wp:docPr id="9" name="直接连接符 9"/>
                <wp:cNvGraphicFramePr/>
                <a:graphic xmlns:a="http://schemas.openxmlformats.org/drawingml/2006/main">
                  <a:graphicData uri="http://schemas.microsoft.com/office/word/2010/wordprocessingShape">
                    <wps:wsp>
                      <wps:cNvCnPr/>
                      <wps:spPr>
                        <a:xfrm>
                          <a:off x="0" y="0"/>
                          <a:ext cx="527240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85pt;margin-top:67.5pt;height:0.3pt;width:415.15pt;z-index:-251655168;mso-width-relative:page;mso-height-relative:page;" filled="f" stroked="t" coordsize="21600,21600" o:gfxdata="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4W+IW9YAAAAKAQAADwAAAAAAAAABACAAAAAiAAAAZHJzL2Rvd25yZXYueG1sUEsBAhQAFAAAAAgA&#10;h07iQGm1HRHuAQAAtQMAAA4AAAAAAAAAAQAgAAAAJQEAAGRycy9lMm9Eb2MueG1sUEsFBgAAAAAG&#10;AAYAWQEAAIUFAAAAAA==&#10;">
                <v:fill on="f" focussize="0,0"/>
                <v:stroke weight="1.5pt" color="#4472C4 [3204]" miterlimit="8" joinstyle="miter"/>
                <v:imagedata o:title=""/>
                <o:lock v:ext="edit" aspectratio="f"/>
              </v:line>
            </w:pict>
          </mc:Fallback>
        </mc:AlternateContent>
      </w:r>
      <w:r>
        <w:rPr>
          <w:sz w:val="30"/>
        </w:rPr>
        <mc:AlternateContent>
          <mc:Choice Requires="wps">
            <w:drawing>
              <wp:anchor distT="0" distB="0" distL="114300" distR="114300" simplePos="0" relativeHeight="251662336" behindDoc="0" locked="0" layoutInCell="1" allowOverlap="1">
                <wp:simplePos x="0" y="0"/>
                <wp:positionH relativeFrom="column">
                  <wp:posOffset>1657350</wp:posOffset>
                </wp:positionH>
                <wp:positionV relativeFrom="paragraph">
                  <wp:posOffset>55245</wp:posOffset>
                </wp:positionV>
                <wp:extent cx="1828800" cy="1828800"/>
                <wp:effectExtent l="0" t="0" r="0" b="0"/>
                <wp:wrapTopAndBottom/>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5FEBF0">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JRJ300-</w:t>
                            </w:r>
                            <w:r>
                              <w:rPr>
                                <w:rFonts w:hint="eastAsia" w:ascii="宋体" w:hAnsi="宋体"/>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SL</w: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剪切乳化分散机</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130.5pt;margin-top:4.35pt;height:144pt;width:144pt;mso-wrap-distance-bottom:0pt;mso-wrap-distance-top:0pt;mso-wrap-style:none;z-index:251662336;mso-width-relative:page;mso-height-relative:page;" filled="f" stroked="f" coordsize="21600,21600" o:gfxdata="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YVcKQ2AAAAAkBAAAPAAAAAAAAAAEAIAAAACIAAABkcnMvZG93bnJl&#10;di54bWxQSwECFAAUAAAACACHTuJAIn0vtjYCAABlBAAADgAAAAAAAAABACAAAAAnAQAAZHJzL2Uy&#10;b0RvYy54bWxQSwUGAAAAAAYABgBZAQAAzwUAAAAA&#10;">
                <v:fill on="f" focussize="0,0"/>
                <v:stroke on="f" weight="0.5pt"/>
                <v:imagedata o:title=""/>
                <o:lock v:ext="edit" aspectratio="f"/>
                <v:textbox style="mso-fit-shape-to-text:t;">
                  <w:txbxContent>
                    <w:p w14:paraId="675FEBF0">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JRJ300-</w:t>
                      </w:r>
                      <w:r>
                        <w:rPr>
                          <w:rFonts w:hint="eastAsia" w:ascii="宋体" w:hAnsi="宋体"/>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SL</w: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剪切乳化分散机</w:t>
                      </w:r>
                    </w:p>
                  </w:txbxContent>
                </v:textbox>
                <w10:wrap type="topAndBottom"/>
              </v:shape>
            </w:pict>
          </mc:Fallback>
        </mc:AlternateContent>
      </w:r>
      <w:r>
        <w:rPr>
          <w:rFonts w:hint="eastAsia" w:ascii="宋体" w:hAnsi="宋体"/>
          <w:b/>
          <w:color w:val="2F5597" w:themeColor="accent1" w:themeShade="BF"/>
          <w:sz w:val="30"/>
          <w:szCs w:val="30"/>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59264" behindDoc="1" locked="0" layoutInCell="1" allowOverlap="1">
                <wp:simplePos x="0" y="0"/>
                <wp:positionH relativeFrom="column">
                  <wp:posOffset>1476375</wp:posOffset>
                </wp:positionH>
                <wp:positionV relativeFrom="paragraph">
                  <wp:posOffset>283845</wp:posOffset>
                </wp:positionV>
                <wp:extent cx="1792605" cy="62357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792605" cy="6235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82371B">
                            <w:pPr>
                              <w:rPr>
                                <w:b/>
                                <w:bCs/>
                                <w:color w:val="4472C4" w:themeColor="accent1"/>
                                <w:sz w:val="72"/>
                                <w:szCs w:val="72"/>
                                <w14:shadow w14:blurRad="38100" w14:dist="25400" w14:dir="5400000" w14:sx="100000" w14:sy="100000" w14:kx="0" w14:ky="0" w14:algn="ctr">
                                  <w14:srgbClr w14:val="6E747A">
                                    <w14:alpha w14:val="57000"/>
                                  </w14:srgbClr>
                                </w14:shadow>
                                <w14:textFill>
                                  <w14:solidFill>
                                    <w14:schemeClr w14:val="accent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6.25pt;margin-top:22.35pt;height:49.1pt;width:141.15pt;z-index:-251657216;mso-width-relative:page;mso-height-relative:page;" filled="f" stroked="f" coordsize="21600,21600" o:gfxdata="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ZzBocNsAAAAKAQAADwAAAAAAAAABACAAAAAiAAAAZHJz&#10;L2Rvd25yZXYueG1sUEsBAhQAFAAAAAgAh07iQCLqnjE6AgAAZgQAAA4AAAAAAAAAAQAgAAAAKgEA&#10;AGRycy9lMm9Eb2MueG1sUEsFBgAAAAAGAAYAWQEAANYFAAAAAA==&#10;">
                <v:fill on="f" focussize="0,0"/>
                <v:stroke on="f" weight="0.5pt"/>
                <v:imagedata o:title=""/>
                <o:lock v:ext="edit" aspectratio="f"/>
                <v:textbox>
                  <w:txbxContent>
                    <w:p w14:paraId="5282371B">
                      <w:pPr>
                        <w:rPr>
                          <w:b/>
                          <w:bCs/>
                          <w:color w:val="4472C4" w:themeColor="accent1"/>
                          <w:sz w:val="72"/>
                          <w:szCs w:val="72"/>
                          <w14:shadow w14:blurRad="38100" w14:dist="25400" w14:dir="5400000" w14:sx="100000" w14:sy="100000" w14:kx="0" w14:ky="0" w14:algn="ctr">
                            <w14:srgbClr w14:val="6E747A">
                              <w14:alpha w14:val="57000"/>
                            </w14:srgbClr>
                          </w14:shadow>
                          <w14:textFill>
                            <w14:solidFill>
                              <w14:schemeClr w14:val="accent1"/>
                            </w14:solidFill>
                          </w14:textFill>
                        </w:rPr>
                      </w:pPr>
                    </w:p>
                  </w:txbxContent>
                </v:textbox>
              </v:shap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1、产品</w:t>
      </w:r>
      <w:r>
        <w:rPr>
          <w:rFonts w:hint="eastAsia"/>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应用</w:t>
      </w:r>
    </w:p>
    <w:p w14:paraId="64E23B4E">
      <w:pPr>
        <w:tabs>
          <w:tab w:val="left" w:pos="7161"/>
        </w:tabs>
        <w:spacing w:line="360" w:lineRule="auto"/>
        <w:ind w:firstLine="480" w:firstLineChars="200"/>
        <w:rPr>
          <w:rFonts w:ascii="宋体" w:hAnsi="宋体" w:cs="宋体"/>
          <w:color w:val="474747"/>
          <w:sz w:val="24"/>
          <w:szCs w:val="24"/>
          <w:shd w:val="clear" w:color="auto" w:fill="FFFFFF"/>
        </w:rPr>
      </w:pPr>
      <w:r>
        <w:rPr>
          <w:rFonts w:hint="eastAsia" w:ascii="宋体" w:hAnsi="宋体"/>
          <w:color w:val="2F5597" w:themeColor="accent1" w:themeShade="BF"/>
          <w:sz w:val="24"/>
          <w:szCs w:val="24"/>
        </w:rPr>
        <w:t>实验室高速剪切分散乳化机采用结构紧凑的串激式微型高速电机驱动，适用于实验室或中试车间的低至中、高粘度液体的搅拌混合、粉碎颗粒物料在液体介质中剪切乳化。该机由高密度压铸铝合金为机体的驱动电机、优质不锈钢精制的剪切乳化工作头及调速控制器等组成。</w:t>
      </w:r>
    </w:p>
    <w:p w14:paraId="495BD47F">
      <w:pPr>
        <w:adjustRightInd w:val="0"/>
        <w:spacing w:line="360" w:lineRule="auto"/>
        <w:rPr>
          <w:rFonts w:ascii="宋体" w:hAnsi="宋体"/>
          <w:color w:val="2F5597" w:themeColor="accent1" w:themeShade="BF"/>
          <w:sz w:val="24"/>
          <w:szCs w:val="24"/>
        </w:rPr>
      </w:pPr>
    </w:p>
    <w:p w14:paraId="7A373D6E">
      <w:pPr>
        <w:adjustRightInd w:val="0"/>
        <w:spacing w:line="360" w:lineRule="auto"/>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0288" behindDoc="1" locked="0" layoutInCell="1" allowOverlap="1">
                <wp:simplePos x="0" y="0"/>
                <wp:positionH relativeFrom="column">
                  <wp:posOffset>-20320</wp:posOffset>
                </wp:positionH>
                <wp:positionV relativeFrom="paragraph">
                  <wp:posOffset>375285</wp:posOffset>
                </wp:positionV>
                <wp:extent cx="5291455" cy="381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529145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6pt;margin-top:29.55pt;height:0.3pt;width:416.65pt;z-index:-251656192;mso-width-relative:page;mso-height-relative:page;" filled="f" stroked="t" coordsize="21600,21600" o:gfxdata="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ZUqJK1gAAAAgBAAAPAAAAAAAAAAEAIAAAACIAAABkcnMvZG93bnJldi54bWxQSwEC&#10;FAAUAAAACACHTuJAkBXpMvYBAAC/AwAADgAAAAAAAAABACAAAAAlAQAAZHJzL2Uyb0RvYy54bWxQ&#10;SwUGAAAAAAYABgBZAQAAjQUAAAAA&#10;">
                <v:fill on="f" focussize="0,0"/>
                <v:stroke weight="1.5pt" color="#4472C4 [3204]" miterlimit="8" joinstyle="miter"/>
                <v:imagedata o:title=""/>
                <o:lock v:ext="edit" aspectratio="f"/>
              </v:lin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2、产品特点</w:t>
      </w:r>
    </w:p>
    <w:p w14:paraId="4F99C429">
      <w:pPr>
        <w:widowControl/>
        <w:numPr>
          <w:ilvl w:val="0"/>
          <w:numId w:val="1"/>
        </w:numPr>
        <w:shd w:val="clear" w:color="auto" w:fill="FFFFFF"/>
        <w:spacing w:line="360" w:lineRule="auto"/>
        <w:ind w:left="420" w:leftChars="0" w:hanging="420" w:firstLineChars="0"/>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运行状态控制器采用无级调速器，数字显示，调速方便，数据正确</w:t>
      </w:r>
      <w:r>
        <w:rPr>
          <w:rFonts w:hint="eastAsia" w:ascii="宋体" w:hAnsi="宋体" w:cs="宋体"/>
          <w:color w:val="2F5597" w:themeColor="accent1" w:themeShade="BF"/>
          <w:sz w:val="24"/>
          <w:szCs w:val="24"/>
          <w:lang w:eastAsia="zh-CN"/>
        </w:rPr>
        <w:t>；</w:t>
      </w:r>
    </w:p>
    <w:p w14:paraId="38F58D15">
      <w:pPr>
        <w:widowControl/>
        <w:numPr>
          <w:ilvl w:val="0"/>
          <w:numId w:val="1"/>
        </w:numPr>
        <w:shd w:val="clear" w:color="auto" w:fill="FFFFFF"/>
        <w:spacing w:line="360" w:lineRule="auto"/>
        <w:ind w:left="420" w:leftChars="0" w:hanging="420" w:firstLineChars="0"/>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驱动电机采用输出功率大、结构紧凑的串激式微型电机，设计安全可靠</w:t>
      </w:r>
      <w:r>
        <w:rPr>
          <w:rFonts w:hint="eastAsia" w:ascii="宋体" w:hAnsi="宋体" w:cs="宋体"/>
          <w:color w:val="2F5597" w:themeColor="accent1" w:themeShade="BF"/>
          <w:sz w:val="24"/>
          <w:szCs w:val="24"/>
          <w:lang w:eastAsia="zh-CN"/>
        </w:rPr>
        <w:t>；</w:t>
      </w:r>
    </w:p>
    <w:p w14:paraId="3ED24A11">
      <w:pPr>
        <w:widowControl/>
        <w:numPr>
          <w:ilvl w:val="0"/>
          <w:numId w:val="1"/>
        </w:numPr>
        <w:shd w:val="clear" w:color="auto" w:fill="FFFFFF"/>
        <w:spacing w:line="360" w:lineRule="auto"/>
        <w:ind w:left="420" w:leftChars="0" w:hanging="420" w:firstLineChars="0"/>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剪切乳化搅拌工作头采用优质不锈钢制作，耐腐蚀性好，互换定子拆装简便</w:t>
      </w:r>
      <w:r>
        <w:rPr>
          <w:rFonts w:hint="eastAsia" w:ascii="宋体" w:hAnsi="宋体" w:cs="宋体"/>
          <w:color w:val="2F5597" w:themeColor="accent1" w:themeShade="BF"/>
          <w:sz w:val="24"/>
          <w:szCs w:val="24"/>
          <w:lang w:eastAsia="zh-CN"/>
        </w:rPr>
        <w:t>；</w:t>
      </w:r>
    </w:p>
    <w:p w14:paraId="76F0D582">
      <w:pPr>
        <w:widowControl/>
        <w:numPr>
          <w:ilvl w:val="0"/>
          <w:numId w:val="1"/>
        </w:numPr>
        <w:shd w:val="clear" w:color="auto" w:fill="FFFFFF"/>
        <w:spacing w:line="360" w:lineRule="auto"/>
        <w:ind w:left="420" w:leftChars="0" w:hanging="420" w:firstLineChars="0"/>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剪切乳化搅拌工作头采用连轴节与驱动电机连接，高速状态运行稳定。</w:t>
      </w:r>
    </w:p>
    <w:p w14:paraId="055E274B">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p>
    <w:p w14:paraId="53A8949F">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t>3、技术参数</w:t>
      </w:r>
    </w:p>
    <w:tbl>
      <w:tblPr>
        <w:tblStyle w:val="13"/>
        <w:tblW w:w="8213" w:type="dxa"/>
        <w:jc w:val="center"/>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
      <w:tblGrid>
        <w:gridCol w:w="3237"/>
        <w:gridCol w:w="4976"/>
      </w:tblGrid>
      <w:tr w14:paraId="7D60BDD6">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PrEx>
        <w:trPr>
          <w:trHeight w:val="454" w:hRule="atLeast"/>
          <w:jc w:val="center"/>
        </w:trPr>
        <w:tc>
          <w:tcPr>
            <w:tcW w:w="3237" w:type="dxa"/>
            <w:tcBorders>
              <w:top w:val="single" w:color="auto" w:sz="4" w:space="0"/>
              <w:left w:val="single" w:color="auto" w:sz="4" w:space="0"/>
              <w:bottom w:val="single" w:color="auto" w:sz="4" w:space="0"/>
              <w:right w:val="single" w:color="auto" w:sz="8" w:space="0"/>
              <w:insideV w:val="single" w:sz="8" w:space="0"/>
              <w:tl2br w:val="nil"/>
              <w:tr2bl w:val="nil"/>
            </w:tcBorders>
            <w:shd w:val="clear" w:color="auto" w:fill="FFFFFF" w:themeFill="background1"/>
            <w:vAlign w:val="center"/>
          </w:tcPr>
          <w:p w14:paraId="235E65CE">
            <w:pPr>
              <w:widowControl/>
              <w:shd w:val="clear" w:color="auto" w:fill="FFFFFF"/>
              <w:spacing w:before="0" w:after="0" w:line="240" w:lineRule="auto"/>
              <w:jc w:val="center"/>
              <w:textAlignment w:val="center"/>
              <w:rPr>
                <w:rStyle w:val="15"/>
                <w:rFonts w:hint="eastAsia" w:ascii="宋体" w:hAnsi="宋体" w:eastAsia="宋体" w:cs="宋体"/>
                <w:b/>
                <w:bCs/>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型号</w:t>
            </w:r>
          </w:p>
        </w:tc>
        <w:tc>
          <w:tcPr>
            <w:tcW w:w="4976" w:type="dxa"/>
            <w:tcBorders>
              <w:top w:val="single" w:color="auto" w:sz="4" w:space="0"/>
              <w:left w:val="single" w:color="auto" w:sz="4" w:space="0"/>
              <w:bottom w:val="single" w:color="auto" w:sz="4" w:space="0"/>
              <w:right w:val="single" w:color="auto" w:sz="4" w:space="0"/>
              <w:insideV w:val="single" w:sz="8" w:space="0"/>
              <w:tl2br w:val="nil"/>
              <w:tr2bl w:val="nil"/>
            </w:tcBorders>
            <w:shd w:val="clear" w:color="auto" w:fill="FFFFFF" w:themeFill="background1"/>
            <w:vAlign w:val="center"/>
          </w:tcPr>
          <w:p w14:paraId="137FBFFC">
            <w:pPr>
              <w:widowControl/>
              <w:shd w:val="clear" w:color="auto" w:fill="FFFFFF"/>
              <w:spacing w:before="0" w:after="0" w:line="240" w:lineRule="auto"/>
              <w:jc w:val="center"/>
              <w:textAlignment w:val="center"/>
              <w:rPr>
                <w:rStyle w:val="15"/>
                <w:rFonts w:hint="eastAsia" w:ascii="宋体" w:hAnsi="宋体" w:eastAsia="宋体" w:cs="宋体"/>
                <w:b/>
                <w:bCs/>
                <w:color w:val="2F5597" w:themeColor="accent1" w:themeShade="BF"/>
                <w:kern w:val="0"/>
                <w:sz w:val="24"/>
                <w:szCs w:val="24"/>
                <w:shd w:val="clear" w:color="auto" w:fill="FFFFFF"/>
                <w:lang w:eastAsia="zh-CN"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JRJ300-S</w:t>
            </w:r>
            <w:r>
              <w:rPr>
                <w:rStyle w:val="15"/>
                <w:rFonts w:hint="eastAsia" w:ascii="宋体" w:hAnsi="宋体" w:cs="宋体"/>
                <w:b w:val="0"/>
                <w:bCs w:val="0"/>
                <w:color w:val="2F5597" w:themeColor="accent1" w:themeShade="BF"/>
                <w:kern w:val="0"/>
                <w:sz w:val="24"/>
                <w:szCs w:val="24"/>
                <w:shd w:val="clear" w:color="auto" w:fill="FFFFFF"/>
                <w:lang w:val="en-US" w:eastAsia="zh-CN" w:bidi="ar"/>
              </w:rPr>
              <w:t>L</w:t>
            </w:r>
          </w:p>
        </w:tc>
      </w:tr>
      <w:tr w14:paraId="1FC13672">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79" w:hRule="atLeast"/>
          <w:jc w:val="center"/>
        </w:trPr>
        <w:tc>
          <w:tcPr>
            <w:tcW w:w="3237" w:type="dxa"/>
            <w:tcBorders>
              <w:top w:val="single" w:color="auto" w:sz="4" w:space="0"/>
              <w:tl2br w:val="nil"/>
              <w:tr2bl w:val="nil"/>
            </w:tcBorders>
            <w:shd w:val="clear" w:color="auto" w:fill="FFFFFF" w:themeFill="background1"/>
            <w:vAlign w:val="center"/>
          </w:tcPr>
          <w:p w14:paraId="6A000F9C">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货号</w:t>
            </w:r>
          </w:p>
        </w:tc>
        <w:tc>
          <w:tcPr>
            <w:tcW w:w="4976" w:type="dxa"/>
            <w:tcBorders>
              <w:top w:val="single" w:color="auto" w:sz="4" w:space="0"/>
              <w:tl2br w:val="nil"/>
              <w:tr2bl w:val="nil"/>
            </w:tcBorders>
            <w:shd w:val="clear" w:color="auto" w:fill="FFFFFF" w:themeFill="background1"/>
            <w:vAlign w:val="center"/>
          </w:tcPr>
          <w:p w14:paraId="2DBA8B86">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1004041001</w:t>
            </w:r>
          </w:p>
        </w:tc>
      </w:tr>
      <w:tr w14:paraId="0E85FA03">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op w:val="single" w:color="auto" w:sz="4" w:space="0"/>
              <w:tl2br w:val="nil"/>
              <w:tr2bl w:val="nil"/>
            </w:tcBorders>
            <w:shd w:val="clear" w:color="auto" w:fill="FFFFFF" w:themeFill="background1"/>
            <w:vAlign w:val="center"/>
          </w:tcPr>
          <w:p w14:paraId="2E737020">
            <w:pPr>
              <w:widowControl/>
              <w:shd w:val="clear" w:color="auto" w:fill="FFFFFF"/>
              <w:jc w:val="center"/>
              <w:textAlignment w:val="center"/>
              <w:rPr>
                <w:rStyle w:val="15"/>
                <w:rFonts w:hint="eastAsia" w:ascii="宋体" w:hAnsi="宋体" w:eastAsia="宋体" w:cs="宋体"/>
                <w:b/>
                <w:bCs/>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转速范围</w:t>
            </w:r>
          </w:p>
        </w:tc>
        <w:tc>
          <w:tcPr>
            <w:tcW w:w="4976" w:type="dxa"/>
            <w:tcBorders>
              <w:top w:val="single" w:color="auto" w:sz="4" w:space="0"/>
              <w:tl2br w:val="nil"/>
              <w:tr2bl w:val="nil"/>
            </w:tcBorders>
            <w:shd w:val="clear" w:color="auto" w:fill="FFFFFF" w:themeFill="background1"/>
            <w:vAlign w:val="center"/>
          </w:tcPr>
          <w:p w14:paraId="053ECD65">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2</w:t>
            </w:r>
            <w:r>
              <w:rPr>
                <w:rStyle w:val="15"/>
                <w:rFonts w:hint="eastAsia" w:ascii="宋体" w:hAnsi="宋体" w:eastAsia="宋体" w:cs="宋体"/>
                <w:b w:val="0"/>
                <w:bCs w:val="0"/>
                <w:color w:val="2F5597" w:themeColor="accent1" w:themeShade="BF"/>
                <w:kern w:val="0"/>
                <w:sz w:val="24"/>
                <w:szCs w:val="24"/>
                <w:shd w:val="clear" w:color="auto" w:fill="FFFFFF"/>
                <w:lang w:bidi="ar"/>
              </w:rPr>
              <w:t>000-1</w:t>
            </w:r>
            <w:r>
              <w:rPr>
                <w:rStyle w:val="15"/>
                <w:rFonts w:hint="eastAsia" w:ascii="宋体" w:hAnsi="宋体" w:cs="宋体"/>
                <w:b w:val="0"/>
                <w:bCs w:val="0"/>
                <w:color w:val="2F5597" w:themeColor="accent1" w:themeShade="BF"/>
                <w:kern w:val="0"/>
                <w:sz w:val="24"/>
                <w:szCs w:val="24"/>
                <w:shd w:val="clear" w:color="auto" w:fill="FFFFFF"/>
                <w:lang w:val="en-US" w:eastAsia="zh-CN" w:bidi="ar"/>
              </w:rPr>
              <w:t>5</w:t>
            </w:r>
            <w:r>
              <w:rPr>
                <w:rStyle w:val="15"/>
                <w:rFonts w:hint="eastAsia" w:ascii="宋体" w:hAnsi="宋体" w:eastAsia="宋体" w:cs="宋体"/>
                <w:b w:val="0"/>
                <w:bCs w:val="0"/>
                <w:color w:val="2F5597" w:themeColor="accent1" w:themeShade="BF"/>
                <w:kern w:val="0"/>
                <w:sz w:val="24"/>
                <w:szCs w:val="24"/>
                <w:shd w:val="clear" w:color="auto" w:fill="FFFFFF"/>
                <w:lang w:bidi="ar"/>
              </w:rPr>
              <w:t>000r/min</w:t>
            </w:r>
          </w:p>
        </w:tc>
      </w:tr>
      <w:tr w14:paraId="011F7043">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14:paraId="1A111B03">
            <w:pPr>
              <w:widowControl/>
              <w:shd w:val="clear" w:color="auto" w:fill="FFFFFF"/>
              <w:jc w:val="center"/>
              <w:textAlignment w:val="center"/>
              <w:rPr>
                <w:rStyle w:val="15"/>
                <w:rFonts w:hint="eastAsia" w:ascii="宋体" w:hAnsi="宋体" w:eastAsia="宋体" w:cs="宋体"/>
                <w:b/>
                <w:bCs/>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最大搅拌量</w:t>
            </w:r>
          </w:p>
        </w:tc>
        <w:tc>
          <w:tcPr>
            <w:tcW w:w="4976" w:type="dxa"/>
            <w:tcBorders>
              <w:tl2br w:val="nil"/>
              <w:tr2bl w:val="nil"/>
            </w:tcBorders>
            <w:shd w:val="clear" w:color="auto" w:fill="FFFFFF" w:themeFill="background1"/>
            <w:vAlign w:val="center"/>
          </w:tcPr>
          <w:p w14:paraId="67A7C913">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40L</w:t>
            </w:r>
          </w:p>
        </w:tc>
      </w:tr>
      <w:tr w14:paraId="2875F1FC">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14:paraId="54DC249F">
            <w:pPr>
              <w:widowControl/>
              <w:shd w:val="clear" w:color="auto" w:fill="FFFFFF"/>
              <w:jc w:val="center"/>
              <w:textAlignment w:val="center"/>
              <w:rPr>
                <w:rStyle w:val="15"/>
                <w:rFonts w:hint="default"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最大处理粘度</w:t>
            </w:r>
          </w:p>
        </w:tc>
        <w:tc>
          <w:tcPr>
            <w:tcW w:w="4976" w:type="dxa"/>
            <w:tcBorders>
              <w:tl2br w:val="nil"/>
              <w:tr2bl w:val="nil"/>
            </w:tcBorders>
            <w:shd w:val="clear" w:color="auto" w:fill="FFFFFF" w:themeFill="background1"/>
            <w:vAlign w:val="center"/>
          </w:tcPr>
          <w:p w14:paraId="6224874C">
            <w:pPr>
              <w:widowControl/>
              <w:shd w:val="clear" w:color="auto" w:fill="FFFFFF"/>
              <w:jc w:val="center"/>
              <w:textAlignment w:val="center"/>
              <w:rPr>
                <w:rStyle w:val="15"/>
                <w:rFonts w:hint="default"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6000cp</w:t>
            </w:r>
            <w:bookmarkStart w:id="0" w:name="_GoBack"/>
            <w:bookmarkEnd w:id="0"/>
          </w:p>
        </w:tc>
      </w:tr>
      <w:tr w14:paraId="5C9344DC">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14:paraId="516A7F00">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显示</w:t>
            </w:r>
          </w:p>
        </w:tc>
        <w:tc>
          <w:tcPr>
            <w:tcW w:w="4976" w:type="dxa"/>
            <w:tcBorders>
              <w:tl2br w:val="nil"/>
              <w:tr2bl w:val="nil"/>
            </w:tcBorders>
            <w:shd w:val="clear" w:color="auto" w:fill="FFFFFF" w:themeFill="background1"/>
            <w:vAlign w:val="center"/>
          </w:tcPr>
          <w:p w14:paraId="3F328907">
            <w:pPr>
              <w:widowControl/>
              <w:shd w:val="clear" w:color="auto" w:fill="FFFFFF"/>
              <w:jc w:val="center"/>
              <w:textAlignment w:val="center"/>
              <w:rPr>
                <w:rStyle w:val="15"/>
                <w:rFonts w:hint="default"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LED</w:t>
            </w:r>
          </w:p>
        </w:tc>
      </w:tr>
      <w:tr w14:paraId="42DCA333">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14:paraId="153426A9">
            <w:pPr>
              <w:widowControl/>
              <w:shd w:val="clear" w:color="auto" w:fill="FFFFFF"/>
              <w:jc w:val="center"/>
              <w:textAlignment w:val="center"/>
              <w:rPr>
                <w:rStyle w:val="15"/>
                <w:rFonts w:hint="default"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转速操作</w:t>
            </w:r>
          </w:p>
        </w:tc>
        <w:tc>
          <w:tcPr>
            <w:tcW w:w="4976" w:type="dxa"/>
            <w:tcBorders>
              <w:tl2br w:val="nil"/>
              <w:tr2bl w:val="nil"/>
            </w:tcBorders>
            <w:shd w:val="clear" w:color="auto" w:fill="FFFFFF" w:themeFill="background1"/>
            <w:vAlign w:val="center"/>
          </w:tcPr>
          <w:p w14:paraId="1299D4FF">
            <w:pPr>
              <w:widowControl/>
              <w:shd w:val="clear" w:color="auto" w:fill="FFFFFF"/>
              <w:jc w:val="center"/>
              <w:textAlignment w:val="center"/>
              <w:rPr>
                <w:rStyle w:val="15"/>
                <w:rFonts w:hint="default"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旋钮无级调速</w:t>
            </w:r>
          </w:p>
        </w:tc>
      </w:tr>
      <w:tr w14:paraId="0377113F">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14:paraId="6E9BFB23">
            <w:pPr>
              <w:widowControl/>
              <w:shd w:val="clear" w:color="auto" w:fill="FFFFFF"/>
              <w:jc w:val="center"/>
              <w:textAlignment w:val="center"/>
              <w:rPr>
                <w:rStyle w:val="15"/>
                <w:rFonts w:hint="eastAsia" w:ascii="宋体" w:hAnsi="宋体" w:eastAsia="宋体" w:cs="宋体"/>
                <w:b/>
                <w:bCs/>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输入功率</w:t>
            </w:r>
          </w:p>
        </w:tc>
        <w:tc>
          <w:tcPr>
            <w:tcW w:w="4976" w:type="dxa"/>
            <w:tcBorders>
              <w:tl2br w:val="nil"/>
              <w:tr2bl w:val="nil"/>
            </w:tcBorders>
            <w:shd w:val="clear" w:color="auto" w:fill="FFFFFF" w:themeFill="background1"/>
            <w:vAlign w:val="center"/>
          </w:tcPr>
          <w:p w14:paraId="5CD0929B">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5</w:t>
            </w:r>
            <w:r>
              <w:rPr>
                <w:rStyle w:val="15"/>
                <w:rFonts w:hint="eastAsia" w:ascii="宋体" w:hAnsi="宋体" w:cs="宋体"/>
                <w:b w:val="0"/>
                <w:bCs w:val="0"/>
                <w:color w:val="2F5597" w:themeColor="accent1" w:themeShade="BF"/>
                <w:kern w:val="0"/>
                <w:sz w:val="24"/>
                <w:szCs w:val="24"/>
                <w:shd w:val="clear" w:color="auto" w:fill="FFFFFF"/>
                <w:lang w:val="en-US" w:eastAsia="zh-CN" w:bidi="ar"/>
              </w:rPr>
              <w:t>0</w:t>
            </w:r>
            <w:r>
              <w:rPr>
                <w:rStyle w:val="15"/>
                <w:rFonts w:hint="eastAsia" w:ascii="宋体" w:hAnsi="宋体" w:eastAsia="宋体" w:cs="宋体"/>
                <w:b w:val="0"/>
                <w:bCs w:val="0"/>
                <w:color w:val="2F5597" w:themeColor="accent1" w:themeShade="BF"/>
                <w:kern w:val="0"/>
                <w:sz w:val="24"/>
                <w:szCs w:val="24"/>
                <w:shd w:val="clear" w:color="auto" w:fill="FFFFFF"/>
                <w:lang w:bidi="ar"/>
              </w:rPr>
              <w:t>0W</w:t>
            </w:r>
          </w:p>
        </w:tc>
      </w:tr>
      <w:tr w14:paraId="11ED877F">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14:paraId="06C0F6FC">
            <w:pPr>
              <w:widowControl/>
              <w:shd w:val="clear" w:color="auto" w:fill="FFFFFF"/>
              <w:jc w:val="center"/>
              <w:textAlignment w:val="center"/>
              <w:rPr>
                <w:rStyle w:val="15"/>
                <w:rFonts w:hint="eastAsia" w:ascii="宋体" w:hAnsi="宋体" w:eastAsia="宋体" w:cs="宋体"/>
                <w:b/>
                <w:bCs/>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输出功率</w:t>
            </w:r>
          </w:p>
        </w:tc>
        <w:tc>
          <w:tcPr>
            <w:tcW w:w="4976" w:type="dxa"/>
            <w:tcBorders>
              <w:tl2br w:val="nil"/>
              <w:tr2bl w:val="nil"/>
            </w:tcBorders>
            <w:shd w:val="clear" w:color="auto" w:fill="FFFFFF" w:themeFill="background1"/>
            <w:vAlign w:val="center"/>
          </w:tcPr>
          <w:p w14:paraId="541AB4D0">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300W</w:t>
            </w:r>
          </w:p>
        </w:tc>
      </w:tr>
      <w:tr w14:paraId="3780E5DC">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14:paraId="2AC9EB52">
            <w:pPr>
              <w:widowControl/>
              <w:shd w:val="clear" w:color="auto" w:fill="FFFFFF"/>
              <w:jc w:val="center"/>
              <w:textAlignment w:val="center"/>
              <w:rPr>
                <w:rStyle w:val="15"/>
                <w:rFonts w:hint="eastAsia" w:ascii="宋体" w:hAnsi="宋体" w:eastAsia="宋体" w:cs="宋体"/>
                <w:b/>
                <w:bCs/>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使用电源</w:t>
            </w:r>
          </w:p>
        </w:tc>
        <w:tc>
          <w:tcPr>
            <w:tcW w:w="4976" w:type="dxa"/>
            <w:tcBorders>
              <w:tl2br w:val="nil"/>
              <w:tr2bl w:val="nil"/>
            </w:tcBorders>
            <w:shd w:val="clear" w:color="auto" w:fill="FFFFFF" w:themeFill="background1"/>
            <w:vAlign w:val="center"/>
          </w:tcPr>
          <w:p w14:paraId="67D5810A">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AC220V 50Hz</w:t>
            </w:r>
          </w:p>
        </w:tc>
      </w:tr>
      <w:tr w14:paraId="2D14056F">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14:paraId="162DD049">
            <w:pPr>
              <w:widowControl/>
              <w:shd w:val="clear" w:color="auto" w:fill="FFFFFF"/>
              <w:jc w:val="center"/>
              <w:textAlignment w:val="center"/>
              <w:rPr>
                <w:rStyle w:val="15"/>
                <w:rFonts w:hint="eastAsia" w:ascii="宋体" w:hAnsi="宋体" w:eastAsia="宋体" w:cs="宋体"/>
                <w:b/>
                <w:bCs/>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工作头直径</w:t>
            </w:r>
          </w:p>
        </w:tc>
        <w:tc>
          <w:tcPr>
            <w:tcW w:w="4976" w:type="dxa"/>
            <w:tcBorders>
              <w:tl2br w:val="nil"/>
              <w:tr2bl w:val="nil"/>
            </w:tcBorders>
            <w:shd w:val="clear" w:color="auto" w:fill="FFFFFF" w:themeFill="background1"/>
            <w:vAlign w:val="center"/>
          </w:tcPr>
          <w:p w14:paraId="08BEAAA5">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φ70mm</w:t>
            </w:r>
          </w:p>
        </w:tc>
      </w:tr>
      <w:tr w14:paraId="5A7FF624">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14:paraId="1BE3B22F">
            <w:pPr>
              <w:widowControl/>
              <w:shd w:val="clear" w:color="auto" w:fill="FFFFFF"/>
              <w:jc w:val="center"/>
              <w:textAlignment w:val="center"/>
              <w:rPr>
                <w:rStyle w:val="15"/>
                <w:rFonts w:hint="eastAsia" w:ascii="宋体" w:hAnsi="宋体" w:eastAsia="宋体" w:cs="宋体"/>
                <w:b/>
                <w:bCs/>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定子配置</w:t>
            </w:r>
          </w:p>
        </w:tc>
        <w:tc>
          <w:tcPr>
            <w:tcW w:w="4976" w:type="dxa"/>
            <w:tcBorders>
              <w:tl2br w:val="nil"/>
              <w:tr2bl w:val="nil"/>
            </w:tcBorders>
            <w:shd w:val="clear" w:color="auto" w:fill="FFFFFF" w:themeFill="background1"/>
            <w:vAlign w:val="center"/>
          </w:tcPr>
          <w:p w14:paraId="39825E14">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5mm²，20mm²，50mm²</w:t>
            </w:r>
          </w:p>
        </w:tc>
      </w:tr>
      <w:tr w14:paraId="74EF4CA0">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14:paraId="4DCCC3A7">
            <w:pPr>
              <w:widowControl/>
              <w:shd w:val="clear" w:color="auto" w:fill="FFFFFF"/>
              <w:jc w:val="center"/>
              <w:textAlignment w:val="center"/>
              <w:rPr>
                <w:rFonts w:hint="eastAsia" w:ascii="宋体" w:hAnsi="宋体" w:eastAsia="宋体" w:cs="宋体"/>
                <w:b/>
                <w:bCs/>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机头</w:t>
            </w:r>
            <w:r>
              <w:rPr>
                <w:rStyle w:val="15"/>
                <w:rFonts w:hint="eastAsia" w:ascii="宋体" w:hAnsi="宋体" w:eastAsia="宋体" w:cs="宋体"/>
                <w:b w:val="0"/>
                <w:bCs w:val="0"/>
                <w:color w:val="2F5597" w:themeColor="accent1" w:themeShade="BF"/>
                <w:kern w:val="0"/>
                <w:sz w:val="24"/>
                <w:szCs w:val="24"/>
                <w:shd w:val="clear" w:color="auto" w:fill="FFFFFF"/>
                <w:lang w:bidi="ar"/>
              </w:rPr>
              <w:t>尺寸</w:t>
            </w:r>
          </w:p>
        </w:tc>
        <w:tc>
          <w:tcPr>
            <w:tcW w:w="4976" w:type="dxa"/>
            <w:tcBorders>
              <w:tl2br w:val="nil"/>
              <w:tr2bl w:val="nil"/>
            </w:tcBorders>
            <w:shd w:val="clear" w:color="auto" w:fill="FFFFFF" w:themeFill="background1"/>
            <w:vAlign w:val="center"/>
          </w:tcPr>
          <w:p w14:paraId="706EC7EB">
            <w:pPr>
              <w:widowControl/>
              <w:shd w:val="clear" w:color="auto" w:fill="FFFFFF"/>
              <w:jc w:val="center"/>
              <w:textAlignment w:val="center"/>
              <w:rPr>
                <w:rFonts w:hint="eastAsia"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93*115*185</w:t>
            </w:r>
            <w:r>
              <w:rPr>
                <w:rStyle w:val="15"/>
                <w:rFonts w:hint="eastAsia" w:ascii="宋体" w:hAnsi="宋体" w:eastAsia="宋体" w:cs="宋体"/>
                <w:b w:val="0"/>
                <w:bCs w:val="0"/>
                <w:color w:val="2F5597" w:themeColor="accent1" w:themeShade="BF"/>
                <w:kern w:val="0"/>
                <w:sz w:val="24"/>
                <w:szCs w:val="24"/>
                <w:shd w:val="clear" w:color="auto" w:fill="FFFFFF"/>
                <w:lang w:bidi="ar"/>
              </w:rPr>
              <w:t>mm</w:t>
            </w:r>
          </w:p>
        </w:tc>
      </w:tr>
      <w:tr w14:paraId="6B851F95">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14:paraId="0C7E40EC">
            <w:pPr>
              <w:widowControl/>
              <w:shd w:val="clear" w:color="auto" w:fill="FFFFFF"/>
              <w:jc w:val="center"/>
              <w:textAlignment w:val="center"/>
              <w:rPr>
                <w:rStyle w:val="15"/>
                <w:rFonts w:hint="default"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仪器尺寸</w:t>
            </w:r>
          </w:p>
        </w:tc>
        <w:tc>
          <w:tcPr>
            <w:tcW w:w="4976" w:type="dxa"/>
            <w:tcBorders>
              <w:tl2br w:val="nil"/>
              <w:tr2bl w:val="nil"/>
            </w:tcBorders>
            <w:shd w:val="clear" w:color="auto" w:fill="FFFFFF" w:themeFill="background1"/>
            <w:vAlign w:val="center"/>
          </w:tcPr>
          <w:p w14:paraId="52C04F38">
            <w:pPr>
              <w:widowControl/>
              <w:shd w:val="clear" w:color="auto" w:fill="FFFFFF"/>
              <w:jc w:val="center"/>
              <w:textAlignment w:val="center"/>
              <w:rPr>
                <w:rStyle w:val="15"/>
                <w:rFonts w:hint="default"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200*315*780mm</w:t>
            </w:r>
          </w:p>
        </w:tc>
      </w:tr>
      <w:tr w14:paraId="34C6C612">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14:paraId="105582CB">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包装尺寸</w:t>
            </w:r>
          </w:p>
        </w:tc>
        <w:tc>
          <w:tcPr>
            <w:tcW w:w="4976" w:type="dxa"/>
            <w:tcBorders>
              <w:tl2br w:val="nil"/>
              <w:tr2bl w:val="nil"/>
            </w:tcBorders>
            <w:shd w:val="clear" w:color="auto" w:fill="FFFFFF" w:themeFill="background1"/>
            <w:vAlign w:val="center"/>
          </w:tcPr>
          <w:p w14:paraId="205B16FA">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840*320*163mm</w:t>
            </w:r>
          </w:p>
        </w:tc>
      </w:tr>
    </w:tbl>
    <w:p w14:paraId="3B81817D">
      <w:pPr>
        <w:pStyle w:val="10"/>
        <w:shd w:val="clear" w:color="auto" w:fill="FFFFFF"/>
        <w:spacing w:before="0" w:beforeAutospacing="0" w:after="0" w:afterAutospacing="0" w:line="645" w:lineRule="atLeast"/>
        <w:rPr>
          <w:rFonts w:ascii="微软雅黑" w:hAnsi="微软雅黑" w:eastAsia="微软雅黑" w:cs="微软雅黑"/>
          <w:color w:val="474747"/>
          <w:shd w:val="clear" w:color="auto" w:fill="FFFFFF"/>
        </w:rPr>
      </w:pPr>
    </w:p>
    <w:p w14:paraId="63F5ADAE">
      <w:pPr>
        <w:adjustRightInd w:val="0"/>
        <w:spacing w:line="360" w:lineRule="auto"/>
        <w:rPr>
          <w:rFonts w:hint="eastAsia" w:ascii="宋体" w:hAnsi="宋体"/>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4、装箱清单</w:t>
      </w:r>
    </w:p>
    <w:tbl>
      <w:tblPr>
        <w:tblStyle w:val="13"/>
        <w:tblW w:w="8213" w:type="dxa"/>
        <w:jc w:val="center"/>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
      <w:tblGrid>
        <w:gridCol w:w="3237"/>
        <w:gridCol w:w="4976"/>
      </w:tblGrid>
      <w:tr w14:paraId="5F94C14E">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op w:val="single" w:color="auto" w:sz="4" w:space="0"/>
              <w:left w:val="single" w:color="auto" w:sz="4" w:space="0"/>
              <w:bottom w:val="single" w:color="auto" w:sz="4" w:space="0"/>
              <w:right w:val="single" w:color="auto" w:sz="8" w:space="0"/>
              <w:insideV w:val="single" w:sz="8" w:space="0"/>
              <w:tl2br w:val="nil"/>
              <w:tr2bl w:val="nil"/>
            </w:tcBorders>
            <w:shd w:val="clear" w:color="auto" w:fill="FFFFFF" w:themeFill="background1"/>
            <w:vAlign w:val="center"/>
          </w:tcPr>
          <w:p w14:paraId="60925969">
            <w:pPr>
              <w:widowControl/>
              <w:shd w:val="clear" w:color="auto" w:fill="FFFFFF"/>
              <w:spacing w:before="0" w:after="0" w:line="240" w:lineRule="auto"/>
              <w:jc w:val="center"/>
              <w:textAlignment w:val="center"/>
              <w:rPr>
                <w:rStyle w:val="15"/>
                <w:rFonts w:hint="eastAsia" w:ascii="宋体" w:hAnsi="宋体" w:eastAsia="宋体" w:cs="宋体"/>
                <w:b/>
                <w:bCs/>
                <w:color w:val="2F5597" w:themeColor="accent1" w:themeShade="BF"/>
                <w:kern w:val="0"/>
                <w:sz w:val="24"/>
                <w:szCs w:val="24"/>
                <w:shd w:val="clear" w:color="auto" w:fill="FFFFFF"/>
                <w:lang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名称</w:t>
            </w:r>
          </w:p>
        </w:tc>
        <w:tc>
          <w:tcPr>
            <w:tcW w:w="4976" w:type="dxa"/>
            <w:tcBorders>
              <w:top w:val="single" w:color="auto" w:sz="4" w:space="0"/>
              <w:left w:val="single" w:color="auto" w:sz="4" w:space="0"/>
              <w:bottom w:val="single" w:color="auto" w:sz="4" w:space="0"/>
              <w:right w:val="single" w:color="auto" w:sz="4" w:space="0"/>
              <w:insideV w:val="single" w:sz="8" w:space="0"/>
              <w:tl2br w:val="nil"/>
              <w:tr2bl w:val="nil"/>
            </w:tcBorders>
            <w:shd w:val="clear" w:color="auto" w:fill="FFFFFF" w:themeFill="background1"/>
            <w:vAlign w:val="center"/>
          </w:tcPr>
          <w:p w14:paraId="0E9150CB">
            <w:pPr>
              <w:widowControl/>
              <w:shd w:val="clear" w:color="auto" w:fill="FFFFFF"/>
              <w:spacing w:before="0" w:after="0" w:line="240" w:lineRule="auto"/>
              <w:jc w:val="center"/>
              <w:textAlignment w:val="center"/>
              <w:rPr>
                <w:rStyle w:val="15"/>
                <w:rFonts w:hint="eastAsia" w:ascii="宋体" w:hAnsi="宋体" w:eastAsia="宋体" w:cs="宋体"/>
                <w:b/>
                <w:bCs/>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数量</w:t>
            </w:r>
          </w:p>
        </w:tc>
      </w:tr>
      <w:tr w14:paraId="574B7DDA">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op w:val="single" w:color="auto" w:sz="4" w:space="0"/>
              <w:tl2br w:val="nil"/>
              <w:tr2bl w:val="nil"/>
            </w:tcBorders>
            <w:shd w:val="clear" w:color="auto" w:fill="FFFFFF" w:themeFill="background1"/>
            <w:vAlign w:val="center"/>
          </w:tcPr>
          <w:p w14:paraId="2AB88DD5">
            <w:pPr>
              <w:widowControl/>
              <w:shd w:val="clear" w:color="auto" w:fill="FFFFFF"/>
              <w:jc w:val="center"/>
              <w:textAlignment w:val="center"/>
              <w:rPr>
                <w:rStyle w:val="15"/>
                <w:rFonts w:hint="eastAsia" w:ascii="宋体" w:hAnsi="宋体" w:eastAsia="宋体" w:cs="宋体"/>
                <w:b/>
                <w:bCs/>
                <w:color w:val="2F5597" w:themeColor="accent1" w:themeShade="BF"/>
                <w:kern w:val="0"/>
                <w:sz w:val="24"/>
                <w:szCs w:val="24"/>
                <w:shd w:val="clear" w:color="auto" w:fill="FFFFFF"/>
                <w:lang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乳化主机</w:t>
            </w:r>
          </w:p>
        </w:tc>
        <w:tc>
          <w:tcPr>
            <w:tcW w:w="4976" w:type="dxa"/>
            <w:tcBorders>
              <w:top w:val="single" w:color="auto" w:sz="4" w:space="0"/>
              <w:tl2br w:val="nil"/>
              <w:tr2bl w:val="nil"/>
            </w:tcBorders>
            <w:shd w:val="clear" w:color="auto" w:fill="FFFFFF" w:themeFill="background1"/>
            <w:vAlign w:val="center"/>
          </w:tcPr>
          <w:p w14:paraId="788ED36C">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1台</w:t>
            </w:r>
          </w:p>
        </w:tc>
      </w:tr>
      <w:tr w14:paraId="52A9A84B">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op w:val="single" w:color="auto" w:sz="4" w:space="0"/>
              <w:tl2br w:val="nil"/>
              <w:tr2bl w:val="nil"/>
            </w:tcBorders>
            <w:shd w:val="clear" w:color="auto" w:fill="FFFFFF" w:themeFill="background1"/>
            <w:vAlign w:val="top"/>
          </w:tcPr>
          <w:p w14:paraId="01BDFD7B">
            <w:pPr>
              <w:autoSpaceDE w:val="0"/>
              <w:autoSpaceDN w:val="0"/>
              <w:adjustRightInd w:val="0"/>
              <w:spacing w:line="360" w:lineRule="auto"/>
              <w:jc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eastAsia="宋体" w:cs="宋体"/>
                <w:b w:val="0"/>
                <w:color w:val="2F5597" w:themeColor="accent1" w:themeShade="BF"/>
                <w:sz w:val="24"/>
                <w:szCs w:val="24"/>
                <w:shd w:val="clear" w:color="auto" w:fill="FFFFFF"/>
                <w:lang w:val="en-US" w:eastAsia="zh-CN" w:bidi="ar"/>
              </w:rPr>
              <w:t>立柱</w:t>
            </w:r>
          </w:p>
        </w:tc>
        <w:tc>
          <w:tcPr>
            <w:tcW w:w="4976" w:type="dxa"/>
            <w:tcBorders>
              <w:top w:val="single" w:color="auto" w:sz="4" w:space="0"/>
              <w:tl2br w:val="nil"/>
              <w:tr2bl w:val="nil"/>
            </w:tcBorders>
            <w:shd w:val="clear" w:color="auto" w:fill="FFFFFF" w:themeFill="background1"/>
            <w:vAlign w:val="top"/>
          </w:tcPr>
          <w:p w14:paraId="459C3E80">
            <w:pPr>
              <w:autoSpaceDE w:val="0"/>
              <w:autoSpaceDN w:val="0"/>
              <w:adjustRightInd w:val="0"/>
              <w:spacing w:line="360" w:lineRule="auto"/>
              <w:jc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eastAsia="宋体" w:cs="宋体"/>
                <w:b w:val="0"/>
                <w:color w:val="2F5597" w:themeColor="accent1" w:themeShade="BF"/>
                <w:sz w:val="24"/>
                <w:szCs w:val="24"/>
                <w:shd w:val="clear" w:color="auto" w:fill="FFFFFF"/>
                <w:lang w:val="en-US" w:eastAsia="zh-CN" w:bidi="ar"/>
              </w:rPr>
              <w:t>1根</w:t>
            </w:r>
          </w:p>
        </w:tc>
      </w:tr>
      <w:tr w14:paraId="4956E60E">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op w:val="single" w:color="auto" w:sz="4" w:space="0"/>
              <w:tl2br w:val="nil"/>
              <w:tr2bl w:val="nil"/>
            </w:tcBorders>
            <w:shd w:val="clear" w:color="auto" w:fill="FFFFFF" w:themeFill="background1"/>
            <w:vAlign w:val="top"/>
          </w:tcPr>
          <w:p w14:paraId="552211F1">
            <w:pPr>
              <w:autoSpaceDE w:val="0"/>
              <w:autoSpaceDN w:val="0"/>
              <w:adjustRightInd w:val="0"/>
              <w:spacing w:line="360" w:lineRule="auto"/>
              <w:jc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eastAsia="宋体" w:cs="宋体"/>
                <w:b w:val="0"/>
                <w:color w:val="2F5597" w:themeColor="accent1" w:themeShade="BF"/>
                <w:sz w:val="24"/>
                <w:szCs w:val="24"/>
                <w:shd w:val="clear" w:color="auto" w:fill="FFFFFF"/>
                <w:lang w:val="en-US" w:eastAsia="zh-CN" w:bidi="ar"/>
              </w:rPr>
              <w:t>平板</w:t>
            </w:r>
            <w:r>
              <w:rPr>
                <w:rStyle w:val="15"/>
                <w:rFonts w:hint="eastAsia" w:ascii="宋体" w:hAnsi="宋体" w:cs="宋体"/>
                <w:b w:val="0"/>
                <w:color w:val="2F5597" w:themeColor="accent1" w:themeShade="BF"/>
                <w:sz w:val="24"/>
                <w:szCs w:val="24"/>
                <w:shd w:val="clear" w:color="auto" w:fill="FFFFFF"/>
                <w:lang w:val="en-US" w:eastAsia="zh-CN" w:bidi="ar"/>
              </w:rPr>
              <w:t>底座</w:t>
            </w:r>
          </w:p>
        </w:tc>
        <w:tc>
          <w:tcPr>
            <w:tcW w:w="4976" w:type="dxa"/>
            <w:tcBorders>
              <w:top w:val="single" w:color="auto" w:sz="4" w:space="0"/>
              <w:tl2br w:val="nil"/>
              <w:tr2bl w:val="nil"/>
            </w:tcBorders>
            <w:shd w:val="clear" w:color="auto" w:fill="FFFFFF" w:themeFill="background1"/>
            <w:vAlign w:val="top"/>
          </w:tcPr>
          <w:p w14:paraId="5063810D">
            <w:pPr>
              <w:autoSpaceDE w:val="0"/>
              <w:autoSpaceDN w:val="0"/>
              <w:adjustRightInd w:val="0"/>
              <w:spacing w:line="360" w:lineRule="auto"/>
              <w:jc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eastAsia="宋体" w:cs="宋体"/>
                <w:b w:val="0"/>
                <w:color w:val="2F5597" w:themeColor="accent1" w:themeShade="BF"/>
                <w:sz w:val="24"/>
                <w:szCs w:val="24"/>
                <w:shd w:val="clear" w:color="auto" w:fill="FFFFFF"/>
                <w:lang w:val="en-US" w:eastAsia="zh-CN" w:bidi="ar"/>
              </w:rPr>
              <w:t>1块</w:t>
            </w:r>
          </w:p>
        </w:tc>
      </w:tr>
      <w:tr w14:paraId="3EF80502">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op w:val="single" w:color="auto" w:sz="4" w:space="0"/>
              <w:tl2br w:val="nil"/>
              <w:tr2bl w:val="nil"/>
            </w:tcBorders>
            <w:shd w:val="clear" w:color="auto" w:fill="FFFFFF" w:themeFill="background1"/>
            <w:vAlign w:val="top"/>
          </w:tcPr>
          <w:p w14:paraId="4B5672F0">
            <w:pPr>
              <w:autoSpaceDE w:val="0"/>
              <w:autoSpaceDN w:val="0"/>
              <w:adjustRightInd w:val="0"/>
              <w:spacing w:line="360" w:lineRule="auto"/>
              <w:jc w:val="center"/>
              <w:rPr>
                <w:rStyle w:val="15"/>
                <w:rFonts w:hint="eastAsia" w:ascii="宋体" w:hAnsi="宋体" w:eastAsia="宋体" w:cs="宋体"/>
                <w:b w:val="0"/>
                <w:color w:val="2F5597" w:themeColor="accent1" w:themeShade="BF"/>
                <w:sz w:val="24"/>
                <w:szCs w:val="24"/>
                <w:shd w:val="clear" w:color="auto" w:fill="FFFFFF"/>
                <w:lang w:val="en-US" w:eastAsia="zh-CN" w:bidi="ar"/>
              </w:rPr>
            </w:pPr>
            <w:r>
              <w:rPr>
                <w:rStyle w:val="15"/>
                <w:rFonts w:hint="eastAsia" w:ascii="宋体" w:hAnsi="宋体" w:cs="宋体"/>
                <w:b w:val="0"/>
                <w:color w:val="2F5597" w:themeColor="accent1" w:themeShade="BF"/>
                <w:sz w:val="24"/>
                <w:szCs w:val="24"/>
                <w:shd w:val="clear" w:color="auto" w:fill="FFFFFF"/>
                <w:lang w:val="en-US" w:eastAsia="zh-CN" w:bidi="ar"/>
              </w:rPr>
              <w:t>方形夹头</w:t>
            </w:r>
          </w:p>
        </w:tc>
        <w:tc>
          <w:tcPr>
            <w:tcW w:w="4976" w:type="dxa"/>
            <w:tcBorders>
              <w:top w:val="single" w:color="auto" w:sz="4" w:space="0"/>
              <w:tl2br w:val="nil"/>
              <w:tr2bl w:val="nil"/>
            </w:tcBorders>
            <w:shd w:val="clear" w:color="auto" w:fill="FFFFFF" w:themeFill="background1"/>
            <w:vAlign w:val="top"/>
          </w:tcPr>
          <w:p w14:paraId="03E7764A">
            <w:pPr>
              <w:autoSpaceDE w:val="0"/>
              <w:autoSpaceDN w:val="0"/>
              <w:adjustRightInd w:val="0"/>
              <w:spacing w:line="360" w:lineRule="auto"/>
              <w:jc w:val="center"/>
              <w:rPr>
                <w:rStyle w:val="15"/>
                <w:rFonts w:hint="eastAsia" w:ascii="宋体" w:hAnsi="宋体" w:eastAsia="宋体" w:cs="宋体"/>
                <w:b w:val="0"/>
                <w:color w:val="2F5597" w:themeColor="accent1" w:themeShade="BF"/>
                <w:sz w:val="24"/>
                <w:szCs w:val="24"/>
                <w:shd w:val="clear" w:color="auto" w:fill="FFFFFF"/>
                <w:lang w:val="en-US" w:eastAsia="zh-CN" w:bidi="ar"/>
              </w:rPr>
            </w:pPr>
            <w:r>
              <w:rPr>
                <w:rStyle w:val="15"/>
                <w:rFonts w:hint="eastAsia" w:ascii="宋体" w:hAnsi="宋体" w:cs="宋体"/>
                <w:b w:val="0"/>
                <w:color w:val="2F5597" w:themeColor="accent1" w:themeShade="BF"/>
                <w:sz w:val="24"/>
                <w:szCs w:val="24"/>
                <w:shd w:val="clear" w:color="auto" w:fill="FFFFFF"/>
                <w:lang w:val="en-US" w:eastAsia="zh-CN" w:bidi="ar"/>
              </w:rPr>
              <w:t>1个</w:t>
            </w:r>
          </w:p>
        </w:tc>
      </w:tr>
      <w:tr w14:paraId="3CDB0789">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14:paraId="3344BF6B">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电 源 线</w:t>
            </w:r>
          </w:p>
        </w:tc>
        <w:tc>
          <w:tcPr>
            <w:tcW w:w="4976" w:type="dxa"/>
            <w:tcBorders>
              <w:tl2br w:val="nil"/>
              <w:tr2bl w:val="nil"/>
            </w:tcBorders>
            <w:shd w:val="clear" w:color="auto" w:fill="FFFFFF" w:themeFill="background1"/>
            <w:vAlign w:val="center"/>
          </w:tcPr>
          <w:p w14:paraId="48E2A55B">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1根</w:t>
            </w:r>
          </w:p>
        </w:tc>
      </w:tr>
      <w:tr w14:paraId="3339D5F6">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14:paraId="3E75B3E2">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定子</w:t>
            </w:r>
            <w:r>
              <w:rPr>
                <w:rStyle w:val="15"/>
                <w:rFonts w:hint="eastAsia" w:ascii="宋体" w:hAnsi="宋体" w:eastAsia="宋体" w:cs="宋体"/>
                <w:b w:val="0"/>
                <w:bCs w:val="0"/>
                <w:color w:val="2F5597" w:themeColor="accent1" w:themeShade="BF"/>
                <w:kern w:val="0"/>
                <w:sz w:val="24"/>
                <w:szCs w:val="24"/>
                <w:shd w:val="clear" w:color="auto" w:fill="FFFFFF"/>
                <w:lang w:bidi="ar"/>
              </w:rPr>
              <w:t>5mm²</w:t>
            </w:r>
          </w:p>
        </w:tc>
        <w:tc>
          <w:tcPr>
            <w:tcW w:w="4976" w:type="dxa"/>
            <w:tcBorders>
              <w:tl2br w:val="nil"/>
              <w:tr2bl w:val="nil"/>
            </w:tcBorders>
            <w:shd w:val="clear" w:color="auto" w:fill="FFFFFF" w:themeFill="background1"/>
            <w:vAlign w:val="center"/>
          </w:tcPr>
          <w:p w14:paraId="36AE6DF3">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1件</w:t>
            </w:r>
          </w:p>
        </w:tc>
      </w:tr>
      <w:tr w14:paraId="63C92EC5">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14:paraId="54AB6D30">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定子20</w:t>
            </w:r>
            <w:r>
              <w:rPr>
                <w:rStyle w:val="15"/>
                <w:rFonts w:hint="eastAsia" w:ascii="宋体" w:hAnsi="宋体" w:eastAsia="宋体" w:cs="宋体"/>
                <w:b w:val="0"/>
                <w:bCs w:val="0"/>
                <w:color w:val="2F5597" w:themeColor="accent1" w:themeShade="BF"/>
                <w:kern w:val="0"/>
                <w:sz w:val="24"/>
                <w:szCs w:val="24"/>
                <w:shd w:val="clear" w:color="auto" w:fill="FFFFFF"/>
                <w:lang w:bidi="ar"/>
              </w:rPr>
              <w:t>mm²</w:t>
            </w:r>
          </w:p>
        </w:tc>
        <w:tc>
          <w:tcPr>
            <w:tcW w:w="4976" w:type="dxa"/>
            <w:tcBorders>
              <w:tl2br w:val="nil"/>
              <w:tr2bl w:val="nil"/>
            </w:tcBorders>
            <w:shd w:val="clear" w:color="auto" w:fill="FFFFFF" w:themeFill="background1"/>
            <w:vAlign w:val="center"/>
          </w:tcPr>
          <w:p w14:paraId="3DCAE64D">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1件</w:t>
            </w:r>
          </w:p>
        </w:tc>
      </w:tr>
      <w:tr w14:paraId="3282ED69">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14:paraId="7520C757">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定子</w:t>
            </w:r>
            <w:r>
              <w:rPr>
                <w:rStyle w:val="15"/>
                <w:rFonts w:hint="default" w:ascii="宋体" w:hAnsi="宋体" w:cs="宋体"/>
                <w:b w:val="0"/>
                <w:bCs w:val="0"/>
                <w:color w:val="2F5597" w:themeColor="accent1" w:themeShade="BF"/>
                <w:kern w:val="0"/>
                <w:sz w:val="24"/>
                <w:szCs w:val="24"/>
                <w:shd w:val="clear" w:color="auto" w:fill="FFFFFF"/>
                <w:lang w:val="en-US" w:eastAsia="zh-CN" w:bidi="ar"/>
              </w:rPr>
              <w:t>5</w:t>
            </w:r>
            <w:r>
              <w:rPr>
                <w:rStyle w:val="15"/>
                <w:rFonts w:hint="eastAsia" w:ascii="宋体" w:hAnsi="宋体" w:cs="宋体"/>
                <w:b w:val="0"/>
                <w:bCs w:val="0"/>
                <w:color w:val="2F5597" w:themeColor="accent1" w:themeShade="BF"/>
                <w:kern w:val="0"/>
                <w:sz w:val="24"/>
                <w:szCs w:val="24"/>
                <w:shd w:val="clear" w:color="auto" w:fill="FFFFFF"/>
                <w:lang w:val="en-US" w:eastAsia="zh-CN" w:bidi="ar"/>
              </w:rPr>
              <w:t>0</w:t>
            </w:r>
            <w:r>
              <w:rPr>
                <w:rStyle w:val="15"/>
                <w:rFonts w:hint="eastAsia" w:ascii="宋体" w:hAnsi="宋体" w:eastAsia="宋体" w:cs="宋体"/>
                <w:b w:val="0"/>
                <w:bCs w:val="0"/>
                <w:color w:val="2F5597" w:themeColor="accent1" w:themeShade="BF"/>
                <w:kern w:val="0"/>
                <w:sz w:val="24"/>
                <w:szCs w:val="24"/>
                <w:shd w:val="clear" w:color="auto" w:fill="FFFFFF"/>
                <w:lang w:bidi="ar"/>
              </w:rPr>
              <w:t>mm²</w:t>
            </w:r>
          </w:p>
        </w:tc>
        <w:tc>
          <w:tcPr>
            <w:tcW w:w="4976" w:type="dxa"/>
            <w:tcBorders>
              <w:tl2br w:val="nil"/>
              <w:tr2bl w:val="nil"/>
            </w:tcBorders>
            <w:shd w:val="clear" w:color="auto" w:fill="FFFFFF" w:themeFill="background1"/>
            <w:vAlign w:val="center"/>
          </w:tcPr>
          <w:p w14:paraId="1A51EB7C">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1件</w:t>
            </w:r>
          </w:p>
        </w:tc>
      </w:tr>
      <w:tr w14:paraId="37E8B7E1">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top"/>
          </w:tcPr>
          <w:p w14:paraId="3118A741">
            <w:pPr>
              <w:autoSpaceDE w:val="0"/>
              <w:autoSpaceDN w:val="0"/>
              <w:adjustRightInd w:val="0"/>
              <w:spacing w:line="360" w:lineRule="auto"/>
              <w:jc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eastAsia="宋体" w:cs="宋体"/>
                <w:b w:val="0"/>
                <w:color w:val="2F5597" w:themeColor="accent1" w:themeShade="BF"/>
                <w:sz w:val="24"/>
                <w:szCs w:val="24"/>
                <w:shd w:val="clear" w:color="auto" w:fill="FFFFFF"/>
                <w:lang w:val="en-US" w:eastAsia="zh-CN" w:bidi="ar"/>
              </w:rPr>
              <w:t>固定扳手</w:t>
            </w:r>
          </w:p>
        </w:tc>
        <w:tc>
          <w:tcPr>
            <w:tcW w:w="4976" w:type="dxa"/>
            <w:tcBorders>
              <w:tl2br w:val="nil"/>
              <w:tr2bl w:val="nil"/>
            </w:tcBorders>
            <w:shd w:val="clear" w:color="auto" w:fill="FFFFFF" w:themeFill="background1"/>
            <w:vAlign w:val="top"/>
          </w:tcPr>
          <w:p w14:paraId="388642DE">
            <w:pPr>
              <w:autoSpaceDE w:val="0"/>
              <w:autoSpaceDN w:val="0"/>
              <w:adjustRightInd w:val="0"/>
              <w:spacing w:line="360" w:lineRule="auto"/>
              <w:jc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eastAsia="宋体" w:cs="宋体"/>
                <w:b w:val="0"/>
                <w:color w:val="2F5597" w:themeColor="accent1" w:themeShade="BF"/>
                <w:sz w:val="24"/>
                <w:szCs w:val="24"/>
                <w:shd w:val="clear" w:color="auto" w:fill="FFFFFF"/>
                <w:lang w:val="en-US" w:eastAsia="zh-CN" w:bidi="ar"/>
              </w:rPr>
              <w:t>1件</w:t>
            </w:r>
          </w:p>
        </w:tc>
      </w:tr>
      <w:tr w14:paraId="0EB9ECF3">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top"/>
          </w:tcPr>
          <w:p w14:paraId="4C6A81DA">
            <w:pPr>
              <w:autoSpaceDE w:val="0"/>
              <w:autoSpaceDN w:val="0"/>
              <w:adjustRightInd w:val="0"/>
              <w:spacing w:line="360" w:lineRule="auto"/>
              <w:jc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eastAsia="宋体" w:cs="宋体"/>
                <w:b w:val="0"/>
                <w:color w:val="2F5597" w:themeColor="accent1" w:themeShade="BF"/>
                <w:sz w:val="24"/>
                <w:szCs w:val="24"/>
                <w:shd w:val="clear" w:color="auto" w:fill="FFFFFF"/>
                <w:lang w:val="en-US" w:eastAsia="zh-CN" w:bidi="ar"/>
              </w:rPr>
              <w:t>保修卡合格证</w:t>
            </w:r>
          </w:p>
        </w:tc>
        <w:tc>
          <w:tcPr>
            <w:tcW w:w="4976" w:type="dxa"/>
            <w:tcBorders>
              <w:tl2br w:val="nil"/>
              <w:tr2bl w:val="nil"/>
            </w:tcBorders>
            <w:shd w:val="clear" w:color="auto" w:fill="FFFFFF" w:themeFill="background1"/>
            <w:vAlign w:val="top"/>
          </w:tcPr>
          <w:p w14:paraId="5FC99A61">
            <w:pPr>
              <w:autoSpaceDE w:val="0"/>
              <w:autoSpaceDN w:val="0"/>
              <w:adjustRightInd w:val="0"/>
              <w:spacing w:line="360" w:lineRule="auto"/>
              <w:jc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eastAsia="宋体" w:cs="宋体"/>
                <w:b w:val="0"/>
                <w:color w:val="2F5597" w:themeColor="accent1" w:themeShade="BF"/>
                <w:sz w:val="24"/>
                <w:szCs w:val="24"/>
                <w:shd w:val="clear" w:color="auto" w:fill="FFFFFF"/>
                <w:lang w:val="en-US" w:eastAsia="zh-CN" w:bidi="ar"/>
              </w:rPr>
              <w:t>1份</w:t>
            </w:r>
          </w:p>
        </w:tc>
      </w:tr>
      <w:tr w14:paraId="3C724370">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top"/>
          </w:tcPr>
          <w:p w14:paraId="3E6563C7">
            <w:pPr>
              <w:autoSpaceDE w:val="0"/>
              <w:autoSpaceDN w:val="0"/>
              <w:adjustRightInd w:val="0"/>
              <w:spacing w:line="360" w:lineRule="auto"/>
              <w:jc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eastAsia="宋体" w:cs="宋体"/>
                <w:b w:val="0"/>
                <w:color w:val="2F5597" w:themeColor="accent1" w:themeShade="BF"/>
                <w:sz w:val="24"/>
                <w:szCs w:val="24"/>
                <w:shd w:val="clear" w:color="auto" w:fill="FFFFFF"/>
                <w:lang w:val="en-US" w:eastAsia="zh-CN" w:bidi="ar"/>
              </w:rPr>
              <w:t>使用说明书</w:t>
            </w:r>
          </w:p>
        </w:tc>
        <w:tc>
          <w:tcPr>
            <w:tcW w:w="4976" w:type="dxa"/>
            <w:tcBorders>
              <w:tl2br w:val="nil"/>
              <w:tr2bl w:val="nil"/>
            </w:tcBorders>
            <w:shd w:val="clear" w:color="auto" w:fill="FFFFFF" w:themeFill="background1"/>
            <w:vAlign w:val="top"/>
          </w:tcPr>
          <w:p w14:paraId="796E4FC1">
            <w:pPr>
              <w:autoSpaceDE w:val="0"/>
              <w:autoSpaceDN w:val="0"/>
              <w:adjustRightInd w:val="0"/>
              <w:spacing w:line="360" w:lineRule="auto"/>
              <w:jc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eastAsia="宋体" w:cs="宋体"/>
                <w:b w:val="0"/>
                <w:color w:val="2F5597" w:themeColor="accent1" w:themeShade="BF"/>
                <w:sz w:val="24"/>
                <w:szCs w:val="24"/>
                <w:shd w:val="clear" w:color="auto" w:fill="FFFFFF"/>
                <w:lang w:val="en-US" w:eastAsia="zh-CN" w:bidi="ar"/>
              </w:rPr>
              <w:t>1本</w:t>
            </w:r>
          </w:p>
        </w:tc>
      </w:tr>
    </w:tbl>
    <w:p w14:paraId="7CE6134F">
      <w:pPr>
        <w:pStyle w:val="10"/>
        <w:shd w:val="clear" w:color="auto" w:fill="FFFFFF"/>
        <w:spacing w:before="0" w:beforeAutospacing="0" w:after="0" w:afterAutospacing="0" w:line="645" w:lineRule="atLeast"/>
        <w:rPr>
          <w:rFonts w:ascii="微软雅黑" w:hAnsi="微软雅黑" w:eastAsia="微软雅黑" w:cs="微软雅黑"/>
          <w:color w:val="474747"/>
          <w:shd w:val="clear" w:color="auto" w:fill="FFFFFF"/>
        </w:rPr>
      </w:pPr>
    </w:p>
    <w:sectPr>
      <w:headerReference r:id="rId3" w:type="default"/>
      <w:footerReference r:id="rId4" w:type="default"/>
      <w:pgSz w:w="11906" w:h="16838"/>
      <w:pgMar w:top="1440" w:right="1800" w:bottom="1440" w:left="1800" w:header="850"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46EAC">
    <w:pPr>
      <w:pStyle w:val="5"/>
      <w:keepNext w:val="0"/>
      <w:keepLines w:val="0"/>
      <w:widowControl/>
      <w:shd w:val="clear" w:color="auto" w:fill="FFFFFF"/>
      <w:spacing w:before="120" w:after="120"/>
      <w:rPr>
        <w:rFonts w:ascii="宋体" w:hAnsi="宋体" w:eastAsia="宋体" w:cs="宋体"/>
        <w:color w:val="181717" w:themeColor="background2" w:themeShade="1A"/>
        <w:sz w:val="18"/>
        <w:szCs w:val="18"/>
      </w:rPr>
    </w:pPr>
  </w:p>
  <w:p w14:paraId="473A3AFB">
    <w:pPr>
      <w:pStyle w:val="5"/>
      <w:keepNext w:val="0"/>
      <w:keepLines w:val="0"/>
      <w:widowControl/>
      <w:shd w:val="clear" w:color="auto" w:fill="FFFFFF"/>
      <w:spacing w:before="120" w:after="120"/>
      <w:rPr>
        <w:rFonts w:ascii="微软雅黑" w:hAnsi="微软雅黑" w:eastAsia="微软雅黑" w:cs="微软雅黑"/>
        <w:color w:val="959FE7"/>
        <w:sz w:val="18"/>
        <w:szCs w:val="18"/>
      </w:rPr>
    </w:pPr>
  </w:p>
  <w:p w14:paraId="69B53983">
    <w:pPr>
      <w:pStyle w:val="8"/>
      <w:ind w:firstLine="960" w:firstLineChars="400"/>
      <w:rPr>
        <w:sz w:val="24"/>
        <w:szCs w:val="24"/>
        <w14:textOutline w14:w="12700" w14:cap="flat" w14:cmpd="sng" w14:algn="ctr">
          <w14:solidFill>
            <w14:schemeClr w14:val="accent1"/>
          </w14:solidFill>
          <w14:prstDash w14:val="solid"/>
          <w14:round/>
        </w14:textOutli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B4ABC">
    <w:pPr>
      <w:pStyle w:val="10"/>
      <w:spacing w:line="240" w:lineRule="atLeast"/>
      <w:jc w:val="both"/>
      <w:rPr>
        <w:rFonts w:hint="eastAsia" w:eastAsia="宋体"/>
        <w:b/>
        <w:bCs/>
        <w:color w:val="203864" w:themeColor="accent1" w:themeShade="80"/>
        <w:sz w:val="32"/>
        <w:szCs w:val="32"/>
        <w:lang w:eastAsia="zh-CN"/>
      </w:rPr>
    </w:pPr>
    <w:r>
      <w:rPr>
        <w:rFonts w:hint="eastAsia" w:eastAsia="宋体"/>
        <w:b/>
        <w:bCs/>
        <w:color w:val="203864" w:themeColor="accent1" w:themeShade="80"/>
        <w:sz w:val="32"/>
        <w:szCs w:val="32"/>
        <w:lang w:eastAsia="zh-CN"/>
      </w:rPr>
      <w:drawing>
        <wp:inline distT="0" distB="0" distL="114300" distR="114300">
          <wp:extent cx="824865" cy="824865"/>
          <wp:effectExtent l="0" t="0" r="13335" b="1333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
                  <a:stretch>
                    <a:fillRect/>
                  </a:stretch>
                </pic:blipFill>
                <pic:spPr>
                  <a:xfrm>
                    <a:off x="0" y="0"/>
                    <a:ext cx="824865" cy="824865"/>
                  </a:xfrm>
                  <a:prstGeom prst="rect">
                    <a:avLst/>
                  </a:prstGeom>
                </pic:spPr>
              </pic:pic>
            </a:graphicData>
          </a:graphic>
        </wp:inline>
      </w:drawing>
    </w:r>
  </w:p>
  <w:p w14:paraId="18EA90FD">
    <w:pPr>
      <w:pStyle w:val="9"/>
      <w:pBdr>
        <w:bottom w:val="none" w:color="auto" w:sz="0" w:space="1"/>
      </w:pBdr>
      <w:tabs>
        <w:tab w:val="center" w:pos="4153"/>
        <w:tab w:val="right" w:pos="8306"/>
      </w:tabs>
      <w:jc w:val="center"/>
      <w:rPr>
        <w:b/>
        <w:color w:val="203864" w:themeColor="accent1" w:themeShade="80"/>
        <w:sz w:val="30"/>
        <w:szCs w:val="30"/>
      </w:rPr>
    </w:pPr>
    <w:r>
      <w:rPr>
        <w:rFonts w:hint="eastAsia"/>
        <w:b/>
        <w:color w:val="203864" w:themeColor="accent1" w:themeShade="80"/>
        <w:sz w:val="30"/>
        <w:szCs w:val="30"/>
      </w:rPr>
      <w:t>上海沪析实业有限公司</w:t>
    </w:r>
  </w:p>
  <w:p w14:paraId="4ED0C8AB">
    <w:pPr>
      <w:jc w:val="center"/>
      <w:rPr>
        <w:sz w:val="24"/>
        <w:szCs w:val="24"/>
      </w:rPr>
    </w:pPr>
    <w:r>
      <w:rPr>
        <w:rFonts w:hint="eastAsia"/>
        <w:b/>
        <w:bCs/>
        <w:color w:val="203864" w:themeColor="accent1" w:themeShade="80"/>
        <w:kern w:val="0"/>
      </w:rPr>
      <w:t>Shanghai Huxi Industry Co., Ltd.,</w:t>
    </w:r>
  </w:p>
  <w:p w14:paraId="3796A2C2">
    <w:pPr>
      <w:pStyle w:val="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ADD1C2"/>
    <w:multiLevelType w:val="singleLevel"/>
    <w:tmpl w:val="3CADD1C2"/>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lYzdmZDU4NDA1NmI5ODM1ZDk5MTc4M2VjMzgyYjMifQ=="/>
  </w:docVars>
  <w:rsids>
    <w:rsidRoot w:val="000A30B6"/>
    <w:rsid w:val="00000422"/>
    <w:rsid w:val="0002414F"/>
    <w:rsid w:val="00091A92"/>
    <w:rsid w:val="000A30B6"/>
    <w:rsid w:val="000F0EE7"/>
    <w:rsid w:val="001C2F0D"/>
    <w:rsid w:val="0020067A"/>
    <w:rsid w:val="00227827"/>
    <w:rsid w:val="00262F28"/>
    <w:rsid w:val="002B6FFF"/>
    <w:rsid w:val="002C777E"/>
    <w:rsid w:val="002F2DF2"/>
    <w:rsid w:val="002F500E"/>
    <w:rsid w:val="002F74BD"/>
    <w:rsid w:val="00343CBD"/>
    <w:rsid w:val="003775A9"/>
    <w:rsid w:val="003D498D"/>
    <w:rsid w:val="004A2EE0"/>
    <w:rsid w:val="004E7E09"/>
    <w:rsid w:val="00535C95"/>
    <w:rsid w:val="00580C1D"/>
    <w:rsid w:val="00596893"/>
    <w:rsid w:val="005A5BBC"/>
    <w:rsid w:val="0069114D"/>
    <w:rsid w:val="00741072"/>
    <w:rsid w:val="007650E0"/>
    <w:rsid w:val="007A51F4"/>
    <w:rsid w:val="00854961"/>
    <w:rsid w:val="008B2ECB"/>
    <w:rsid w:val="008F4B56"/>
    <w:rsid w:val="00955DE4"/>
    <w:rsid w:val="0098299C"/>
    <w:rsid w:val="00990FAD"/>
    <w:rsid w:val="009E7CF6"/>
    <w:rsid w:val="00A4672B"/>
    <w:rsid w:val="00A94E0D"/>
    <w:rsid w:val="00AA4A1B"/>
    <w:rsid w:val="00AA5CBF"/>
    <w:rsid w:val="00B61697"/>
    <w:rsid w:val="00B839ED"/>
    <w:rsid w:val="00BB493D"/>
    <w:rsid w:val="00BD42F1"/>
    <w:rsid w:val="00C47428"/>
    <w:rsid w:val="00C83139"/>
    <w:rsid w:val="00C87D99"/>
    <w:rsid w:val="00DA0404"/>
    <w:rsid w:val="00DA6A09"/>
    <w:rsid w:val="00E15CAB"/>
    <w:rsid w:val="00E2271A"/>
    <w:rsid w:val="00E54BE6"/>
    <w:rsid w:val="00E610B3"/>
    <w:rsid w:val="00E62DD8"/>
    <w:rsid w:val="00E900EE"/>
    <w:rsid w:val="00EC783E"/>
    <w:rsid w:val="00EF22FA"/>
    <w:rsid w:val="00EF585C"/>
    <w:rsid w:val="00FE197F"/>
    <w:rsid w:val="017212D3"/>
    <w:rsid w:val="02AA71DB"/>
    <w:rsid w:val="02D933F4"/>
    <w:rsid w:val="02F87F3E"/>
    <w:rsid w:val="03F258F4"/>
    <w:rsid w:val="04850AD9"/>
    <w:rsid w:val="04E918A9"/>
    <w:rsid w:val="04F11A3B"/>
    <w:rsid w:val="05E622B0"/>
    <w:rsid w:val="0692734F"/>
    <w:rsid w:val="07553E41"/>
    <w:rsid w:val="07A048C3"/>
    <w:rsid w:val="091F1204"/>
    <w:rsid w:val="0A184A29"/>
    <w:rsid w:val="0A366F57"/>
    <w:rsid w:val="0A965B96"/>
    <w:rsid w:val="0E7E71D5"/>
    <w:rsid w:val="10C02CE0"/>
    <w:rsid w:val="10E60B82"/>
    <w:rsid w:val="11385EB2"/>
    <w:rsid w:val="117D1E52"/>
    <w:rsid w:val="12F323D9"/>
    <w:rsid w:val="13377D20"/>
    <w:rsid w:val="162626F1"/>
    <w:rsid w:val="163338FF"/>
    <w:rsid w:val="167836D1"/>
    <w:rsid w:val="16855545"/>
    <w:rsid w:val="16A71820"/>
    <w:rsid w:val="183E3BD7"/>
    <w:rsid w:val="18711AC3"/>
    <w:rsid w:val="1886336C"/>
    <w:rsid w:val="1976192B"/>
    <w:rsid w:val="1A4C7833"/>
    <w:rsid w:val="1AB80B3F"/>
    <w:rsid w:val="1B871C86"/>
    <w:rsid w:val="1C4A28F1"/>
    <w:rsid w:val="1C8D4EFF"/>
    <w:rsid w:val="1E486378"/>
    <w:rsid w:val="1F995798"/>
    <w:rsid w:val="20B8293F"/>
    <w:rsid w:val="211C3A3E"/>
    <w:rsid w:val="2159429D"/>
    <w:rsid w:val="216A23E2"/>
    <w:rsid w:val="22E601DB"/>
    <w:rsid w:val="23243285"/>
    <w:rsid w:val="23E358A4"/>
    <w:rsid w:val="241D3C4F"/>
    <w:rsid w:val="246A0583"/>
    <w:rsid w:val="24AE6CFC"/>
    <w:rsid w:val="24B84892"/>
    <w:rsid w:val="25F10453"/>
    <w:rsid w:val="295A600F"/>
    <w:rsid w:val="2A602115"/>
    <w:rsid w:val="2A847618"/>
    <w:rsid w:val="2AC31D90"/>
    <w:rsid w:val="2BE36FED"/>
    <w:rsid w:val="2C2B4AD0"/>
    <w:rsid w:val="2C936415"/>
    <w:rsid w:val="2CBC35B2"/>
    <w:rsid w:val="2D270418"/>
    <w:rsid w:val="2D9E504D"/>
    <w:rsid w:val="2DBB4423"/>
    <w:rsid w:val="2E5E5B1C"/>
    <w:rsid w:val="2F0B6A34"/>
    <w:rsid w:val="2FE61FCE"/>
    <w:rsid w:val="30667F5E"/>
    <w:rsid w:val="32494755"/>
    <w:rsid w:val="325D719A"/>
    <w:rsid w:val="34121BAC"/>
    <w:rsid w:val="348346E6"/>
    <w:rsid w:val="348E7F12"/>
    <w:rsid w:val="35B92EB0"/>
    <w:rsid w:val="36585CBC"/>
    <w:rsid w:val="36E10A24"/>
    <w:rsid w:val="377E28AC"/>
    <w:rsid w:val="3A045A6B"/>
    <w:rsid w:val="3A542ACC"/>
    <w:rsid w:val="3ABF1760"/>
    <w:rsid w:val="3B9B6631"/>
    <w:rsid w:val="3BF85D0B"/>
    <w:rsid w:val="3C5E63A4"/>
    <w:rsid w:val="3C9E39FD"/>
    <w:rsid w:val="3DA6127B"/>
    <w:rsid w:val="3DEB6E30"/>
    <w:rsid w:val="3E2B5E06"/>
    <w:rsid w:val="3FE536F1"/>
    <w:rsid w:val="40764144"/>
    <w:rsid w:val="410B44C7"/>
    <w:rsid w:val="43C76301"/>
    <w:rsid w:val="43EA5F2F"/>
    <w:rsid w:val="442711AA"/>
    <w:rsid w:val="48120F78"/>
    <w:rsid w:val="498B526A"/>
    <w:rsid w:val="4A527F2C"/>
    <w:rsid w:val="4AA4627F"/>
    <w:rsid w:val="4ADC76DB"/>
    <w:rsid w:val="4CA81950"/>
    <w:rsid w:val="4CF25E54"/>
    <w:rsid w:val="4D4E77F2"/>
    <w:rsid w:val="4E931B10"/>
    <w:rsid w:val="4EB177D2"/>
    <w:rsid w:val="4FD73045"/>
    <w:rsid w:val="50304FA2"/>
    <w:rsid w:val="50E83732"/>
    <w:rsid w:val="51887617"/>
    <w:rsid w:val="51C771E3"/>
    <w:rsid w:val="51F9487C"/>
    <w:rsid w:val="52EE746C"/>
    <w:rsid w:val="5452446D"/>
    <w:rsid w:val="563C7D3B"/>
    <w:rsid w:val="567A4548"/>
    <w:rsid w:val="576F688D"/>
    <w:rsid w:val="5826783E"/>
    <w:rsid w:val="58926505"/>
    <w:rsid w:val="58932C53"/>
    <w:rsid w:val="58C6092D"/>
    <w:rsid w:val="58F34817"/>
    <w:rsid w:val="591C6583"/>
    <w:rsid w:val="594D1214"/>
    <w:rsid w:val="59AB3574"/>
    <w:rsid w:val="5BDA755D"/>
    <w:rsid w:val="5C250119"/>
    <w:rsid w:val="5DDC6E97"/>
    <w:rsid w:val="607225C9"/>
    <w:rsid w:val="608B6872"/>
    <w:rsid w:val="61FA2450"/>
    <w:rsid w:val="624F31B6"/>
    <w:rsid w:val="626F460D"/>
    <w:rsid w:val="62737F03"/>
    <w:rsid w:val="62BD7680"/>
    <w:rsid w:val="63B80222"/>
    <w:rsid w:val="64BB3B0A"/>
    <w:rsid w:val="65173864"/>
    <w:rsid w:val="67074C35"/>
    <w:rsid w:val="670F75EA"/>
    <w:rsid w:val="67B86FD5"/>
    <w:rsid w:val="68CC736B"/>
    <w:rsid w:val="69241597"/>
    <w:rsid w:val="69A05A18"/>
    <w:rsid w:val="6A523E73"/>
    <w:rsid w:val="6AB4227F"/>
    <w:rsid w:val="6B3B6611"/>
    <w:rsid w:val="6B5251F4"/>
    <w:rsid w:val="6B6C7258"/>
    <w:rsid w:val="6BA7011A"/>
    <w:rsid w:val="6BEC3358"/>
    <w:rsid w:val="6DFB560B"/>
    <w:rsid w:val="6F17421F"/>
    <w:rsid w:val="6F7B3153"/>
    <w:rsid w:val="6F975B11"/>
    <w:rsid w:val="71E561F0"/>
    <w:rsid w:val="73587C07"/>
    <w:rsid w:val="737F1A45"/>
    <w:rsid w:val="73974732"/>
    <w:rsid w:val="74A64C8E"/>
    <w:rsid w:val="756827B9"/>
    <w:rsid w:val="75EA64FF"/>
    <w:rsid w:val="76E353C5"/>
    <w:rsid w:val="77C15694"/>
    <w:rsid w:val="77FB0009"/>
    <w:rsid w:val="78323E75"/>
    <w:rsid w:val="783F1EBD"/>
    <w:rsid w:val="78660BE4"/>
    <w:rsid w:val="78F84331"/>
    <w:rsid w:val="79FB6B36"/>
    <w:rsid w:val="7A61311F"/>
    <w:rsid w:val="7A664B08"/>
    <w:rsid w:val="7AA2317C"/>
    <w:rsid w:val="7B965710"/>
    <w:rsid w:val="7CAD3559"/>
    <w:rsid w:val="7D806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after="260" w:line="413" w:lineRule="auto"/>
      <w:outlineLvl w:val="2"/>
    </w:pPr>
    <w:rPr>
      <w:b/>
      <w:sz w:val="32"/>
    </w:rPr>
  </w:style>
  <w:style w:type="paragraph" w:styleId="5">
    <w:name w:val="heading 4"/>
    <w:basedOn w:val="1"/>
    <w:next w:val="1"/>
    <w:autoRedefine/>
    <w:unhideWhenUsed/>
    <w:qFormat/>
    <w:uiPriority w:val="9"/>
    <w:pPr>
      <w:keepNext/>
      <w:keepLines/>
      <w:spacing w:before="280" w:after="290" w:line="372" w:lineRule="auto"/>
      <w:outlineLvl w:val="3"/>
    </w:pPr>
    <w:rPr>
      <w:rFonts w:ascii="Arial" w:hAnsi="Arial" w:eastAsia="黑体"/>
      <w:b/>
      <w:sz w:val="28"/>
    </w:rPr>
  </w:style>
  <w:style w:type="paragraph" w:styleId="6">
    <w:name w:val="heading 5"/>
    <w:basedOn w:val="1"/>
    <w:next w:val="1"/>
    <w:autoRedefine/>
    <w:unhideWhenUsed/>
    <w:qFormat/>
    <w:uiPriority w:val="9"/>
    <w:pPr>
      <w:keepNext/>
      <w:keepLines/>
      <w:spacing w:before="280" w:after="290" w:line="372" w:lineRule="auto"/>
      <w:outlineLvl w:val="4"/>
    </w:pPr>
    <w:rPr>
      <w:b/>
      <w:sz w:val="28"/>
    </w:rPr>
  </w:style>
  <w:style w:type="character" w:default="1" w:styleId="14">
    <w:name w:val="Default Paragraph Font"/>
    <w:autoRedefine/>
    <w:unhideWhenUsed/>
    <w:qFormat/>
    <w:uiPriority w:val="1"/>
  </w:style>
  <w:style w:type="table" w:default="1" w:styleId="11">
    <w:name w:val="Normal Table"/>
    <w:autoRedefine/>
    <w:unhideWhenUsed/>
    <w:qFormat/>
    <w:uiPriority w:val="99"/>
    <w:tblPr>
      <w:tblCellMar>
        <w:top w:w="0" w:type="dxa"/>
        <w:left w:w="108" w:type="dxa"/>
        <w:bottom w:w="0" w:type="dxa"/>
        <w:right w:w="108" w:type="dxa"/>
      </w:tblCellMar>
    </w:tblPr>
  </w:style>
  <w:style w:type="paragraph" w:styleId="7">
    <w:name w:val="Balloon Text"/>
    <w:basedOn w:val="1"/>
    <w:link w:val="19"/>
    <w:autoRedefine/>
    <w:unhideWhenUsed/>
    <w:qFormat/>
    <w:uiPriority w:val="99"/>
    <w:rPr>
      <w:sz w:val="18"/>
      <w:szCs w:val="18"/>
    </w:rPr>
  </w:style>
  <w:style w:type="paragraph" w:styleId="8">
    <w:name w:val="footer"/>
    <w:basedOn w:val="1"/>
    <w:link w:val="17"/>
    <w:autoRedefine/>
    <w:unhideWhenUsed/>
    <w:qFormat/>
    <w:uiPriority w:val="99"/>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snapToGrid w:val="0"/>
      <w:jc w:val="center"/>
    </w:pPr>
    <w:rPr>
      <w:sz w:val="18"/>
      <w:szCs w:val="18"/>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table" w:styleId="12">
    <w:name w:val="Table Grid"/>
    <w:basedOn w:val="11"/>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3">
    <w:name w:val="Light Grid Accent 5"/>
    <w:basedOn w:val="11"/>
    <w:autoRedefine/>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character" w:styleId="15">
    <w:name w:val="Strong"/>
    <w:basedOn w:val="14"/>
    <w:autoRedefine/>
    <w:qFormat/>
    <w:uiPriority w:val="22"/>
    <w:rPr>
      <w:b/>
      <w:bCs/>
    </w:rPr>
  </w:style>
  <w:style w:type="character" w:styleId="16">
    <w:name w:val="Hyperlink"/>
    <w:basedOn w:val="14"/>
    <w:autoRedefine/>
    <w:unhideWhenUsed/>
    <w:qFormat/>
    <w:uiPriority w:val="99"/>
    <w:rPr>
      <w:color w:val="0000FF"/>
      <w:u w:val="single"/>
    </w:rPr>
  </w:style>
  <w:style w:type="character" w:customStyle="1" w:styleId="17">
    <w:name w:val="页脚 Char"/>
    <w:basedOn w:val="14"/>
    <w:link w:val="8"/>
    <w:autoRedefine/>
    <w:qFormat/>
    <w:uiPriority w:val="99"/>
    <w:rPr>
      <w:sz w:val="18"/>
      <w:szCs w:val="18"/>
    </w:rPr>
  </w:style>
  <w:style w:type="character" w:customStyle="1" w:styleId="18">
    <w:name w:val="标题 1 Char"/>
    <w:basedOn w:val="14"/>
    <w:link w:val="2"/>
    <w:autoRedefine/>
    <w:qFormat/>
    <w:uiPriority w:val="9"/>
    <w:rPr>
      <w:rFonts w:ascii="宋体" w:hAnsi="宋体" w:eastAsia="宋体" w:cs="宋体"/>
      <w:b/>
      <w:bCs/>
      <w:kern w:val="36"/>
      <w:sz w:val="48"/>
      <w:szCs w:val="48"/>
    </w:rPr>
  </w:style>
  <w:style w:type="character" w:customStyle="1" w:styleId="19">
    <w:name w:val="批注框文本 Char"/>
    <w:basedOn w:val="14"/>
    <w:link w:val="7"/>
    <w:autoRedefine/>
    <w:semiHidden/>
    <w:qFormat/>
    <w:uiPriority w:val="99"/>
    <w:rPr>
      <w:kern w:val="2"/>
      <w:sz w:val="18"/>
      <w:szCs w:val="18"/>
    </w:rPr>
  </w:style>
  <w:style w:type="paragraph" w:customStyle="1" w:styleId="20">
    <w:name w:val="样式1"/>
    <w:basedOn w:val="1"/>
    <w:next w:val="8"/>
    <w:autoRedefine/>
    <w:qFormat/>
    <w:uiPriority w:val="0"/>
    <w:pPr>
      <w:jc w:val="center"/>
    </w:pPr>
  </w:style>
  <w:style w:type="paragraph" w:customStyle="1" w:styleId="21">
    <w:name w:val="列出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783938-1748-4AEC-ADF9-05243A37B54F}">
  <ds:schemaRefs/>
</ds:datastoreItem>
</file>

<file path=docProps/app.xml><?xml version="1.0" encoding="utf-8"?>
<Properties xmlns="http://schemas.openxmlformats.org/officeDocument/2006/extended-properties" xmlns:vt="http://schemas.openxmlformats.org/officeDocument/2006/docPropsVTypes">
  <Template>Normal</Template>
  <Pages>3</Pages>
  <Words>414</Words>
  <Characters>524</Characters>
  <Lines>3</Lines>
  <Paragraphs>1</Paragraphs>
  <TotalTime>0</TotalTime>
  <ScaleCrop>false</ScaleCrop>
  <LinksUpToDate>false</LinksUpToDate>
  <CharactersWithSpaces>527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2018-05-21T01:33:00Z</dcterms:created>
  <dc:creator>孙长娟</dc:creator>
  <cp:lastModifiedBy>五七</cp:lastModifiedBy>
  <dcterms:modified xsi:type="dcterms:W3CDTF">2024-11-07T08:27:54Z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8CA216D957B4428D99435CC69F7DA4D4_12</vt:lpwstr>
  </property>
</Properties>
</file>