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844800" cy="2844800"/>
            <wp:effectExtent l="0" t="0" r="0" b="0"/>
            <wp:docPr id="4" name="图片 4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3010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35.9pt;width:144pt;mso-wrap-style:none;z-index:251661312;mso-width-relative:page;mso-height-relative:page;" filled="f" stroked="f" coordsize="21600,21600" o:gfxdata="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EJEOfcAAAACgEAAA8AAAAAAAAAAQAgAAAAIgAAAGRy&#10;cy9kb3ducmV2LnhtbFBLAQIUABQAAAAIAIdO4kBWYnfx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3010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恒温槽</w:t>
      </w:r>
      <w:r>
        <w:rPr>
          <w:rFonts w:ascii="宋体" w:hAnsi="宋体" w:cs="宋体"/>
          <w:color w:val="2F5496"/>
          <w:sz w:val="24"/>
          <w:szCs w:val="24"/>
        </w:rPr>
        <w:t>采用国际最新先进制冷系统，性能稳定可靠。</w:t>
      </w:r>
      <w:r>
        <w:rPr>
          <w:rFonts w:hint="eastAsia" w:ascii="宋体" w:hAnsi="宋体" w:cs="宋体"/>
          <w:color w:val="2F5496"/>
          <w:sz w:val="24"/>
          <w:szCs w:val="24"/>
        </w:rPr>
        <w:t>带内外循环：内循环亦可</w:t>
      </w:r>
      <w:r>
        <w:rPr>
          <w:rFonts w:ascii="宋体" w:hAnsi="宋体" w:cs="宋体"/>
          <w:color w:val="2F5496"/>
          <w:sz w:val="24"/>
          <w:szCs w:val="24"/>
        </w:rPr>
        <w:t>对试验样品或生产的产品</w:t>
      </w:r>
      <w:r>
        <w:rPr>
          <w:rFonts w:hint="eastAsia" w:ascii="宋体" w:hAnsi="宋体" w:cs="宋体"/>
          <w:color w:val="2F5496"/>
          <w:sz w:val="24"/>
          <w:szCs w:val="24"/>
        </w:rPr>
        <w:t>在槽内直接</w:t>
      </w:r>
      <w:r>
        <w:rPr>
          <w:rFonts w:ascii="宋体" w:hAnsi="宋体" w:cs="宋体"/>
          <w:color w:val="2F5496"/>
          <w:sz w:val="24"/>
          <w:szCs w:val="24"/>
        </w:rPr>
        <w:t>进行恒定温度试验或测试，</w:t>
      </w:r>
      <w:r>
        <w:rPr>
          <w:rFonts w:hint="eastAsia" w:ascii="宋体" w:hAnsi="宋体" w:cs="宋体"/>
          <w:color w:val="2F5496"/>
          <w:sz w:val="24"/>
          <w:szCs w:val="24"/>
        </w:rPr>
        <w:t>外循环功能通过高压泵对槽内液体介质的循环恒温，增加槽内温度的均匀性，减少温度波动。其原理为利用出水口通过保温软管将槽内恒温介质外引，建立外部恒温，为测试实验或生产提供恒定温度的恒温冷却液，</w:t>
      </w:r>
      <w:r>
        <w:rPr>
          <w:rFonts w:ascii="宋体" w:hAnsi="宋体" w:cs="宋体"/>
          <w:color w:val="2F5496"/>
          <w:sz w:val="24"/>
          <w:szCs w:val="24"/>
        </w:rPr>
        <w:t>温度均匀恒定的液体环境</w:t>
      </w:r>
      <w:r>
        <w:rPr>
          <w:rFonts w:hint="eastAsia" w:ascii="宋体" w:hAnsi="宋体" w:cs="宋体"/>
          <w:color w:val="2F5496"/>
          <w:sz w:val="24"/>
          <w:szCs w:val="24"/>
        </w:rPr>
        <w:t>，恒温冷却液可循环重复使用。本仪器广泛应用于石油、化工、电子仪表、物理、化学、生物工程、医药卫生、生命科学、轻工食品、物性测试及化学分析等研究部门，高等院校，企业质检及生产部门，也可为用户工作时提供一个冷热受控，温度均匀恒定的液体环境，对试验样品或生产的产品进行恒定温度试验或测试，也可作为直接加热或制冷和辅助加热或制冷的电源或冷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控制部分采用了ABS模具化设计，整体外观流线型设计，美观大方；做工精细的机箱前面板和台面，加上独特的人性化R圆角设计结构,可避免操作人员在不经意间被机箱棱角所伤；包装整套采用成型泡塑，上下合模，可避免运输途中造成的损坏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高性能搅拌循环电机，低噪声、低发热、全</w:t>
      </w:r>
      <w:r>
        <w:rPr>
          <w:rFonts w:hint="eastAsia"/>
          <w:color w:val="2F5496"/>
          <w:kern w:val="2"/>
        </w:rPr>
        <w:fldChar w:fldCharType="begin"/>
      </w:r>
      <w:r>
        <w:rPr>
          <w:rFonts w:hint="eastAsia"/>
          <w:color w:val="2F5496"/>
          <w:kern w:val="2"/>
        </w:rPr>
        <w:instrText xml:space="preserve">HYPERLINK "https://baike.so.com/doc/6209062-10497395.html" \t "https://baike.so.com/doc/_blank"</w:instrText>
      </w:r>
      <w:r>
        <w:rPr>
          <w:rFonts w:hint="eastAsia"/>
          <w:color w:val="2F5496"/>
          <w:kern w:val="2"/>
        </w:rPr>
        <w:fldChar w:fldCharType="separate"/>
      </w:r>
      <w:r>
        <w:rPr>
          <w:rFonts w:hint="eastAsia"/>
          <w:color w:val="2F5496"/>
          <w:kern w:val="2"/>
        </w:rPr>
        <w:t>封闭</w:t>
      </w:r>
      <w:r>
        <w:rPr>
          <w:rFonts w:hint="eastAsia"/>
          <w:color w:val="2F5496"/>
          <w:kern w:val="2"/>
        </w:rPr>
        <w:fldChar w:fldCharType="end"/>
      </w:r>
      <w:r>
        <w:rPr>
          <w:rFonts w:hint="eastAsia"/>
          <w:color w:val="2F5496"/>
          <w:kern w:val="2"/>
        </w:rPr>
        <w:t>、高寿命；采用无热量循环泵，避免传统水泵因自身产热而影响槽体温场；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304不锈钢台板、内胆，另外制冷盘管增加了定位和表面处理工艺，可有效解决制冷盘管运输或使用中晃动或避免腐蚀、</w:t>
      </w:r>
      <w:r>
        <w:rPr>
          <w:rFonts w:hint="eastAsia"/>
          <w:color w:val="2F5496"/>
          <w:kern w:val="2"/>
        </w:rPr>
        <w:fldChar w:fldCharType="begin"/>
      </w:r>
      <w:r>
        <w:rPr>
          <w:rFonts w:hint="eastAsia"/>
          <w:color w:val="2F5496"/>
          <w:kern w:val="2"/>
        </w:rPr>
        <w:instrText xml:space="preserve">HYPERLINK "https://baike.so.com/doc/618663-654911.html" \t "https://baike.so.com/doc/_blank"</w:instrText>
      </w:r>
      <w:r>
        <w:rPr>
          <w:rFonts w:hint="eastAsia"/>
          <w:color w:val="2F5496"/>
          <w:kern w:val="2"/>
        </w:rPr>
        <w:fldChar w:fldCharType="separate"/>
      </w:r>
      <w:r>
        <w:rPr>
          <w:rFonts w:hint="eastAsia"/>
          <w:color w:val="2F5496"/>
          <w:kern w:val="2"/>
        </w:rPr>
        <w:t>生锈</w:t>
      </w:r>
      <w:r>
        <w:rPr>
          <w:rFonts w:hint="eastAsia"/>
          <w:color w:val="2F5496"/>
          <w:kern w:val="2"/>
        </w:rPr>
        <w:fldChar w:fldCharType="end"/>
      </w:r>
      <w:r>
        <w:rPr>
          <w:rFonts w:hint="eastAsia"/>
          <w:color w:val="2F5496"/>
          <w:kern w:val="2"/>
        </w:rPr>
        <w:t>等现象；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电机叶轮为全封闭式，以防止造成安全隐患；多重安全防护：加热管低液位空烧保护，报警时灯光和声音同时提醒；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具有断电保护、超温报警功能，提供多项安保措施；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全封闭压缩机组制冷，制冷系统具有过热、过电流多重保护装置；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仪器特意设计了四周门板可灵活拆装，为了制冷效果更佳，长时间工作后，清理灰尘方便简洁，也无需任何拆卸工具</w:t>
      </w:r>
      <w:r>
        <w:rPr>
          <w:rFonts w:hint="eastAsia"/>
          <w:color w:val="2F5496"/>
          <w:kern w:val="2"/>
          <w:lang w:eastAsia="zh-CN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仪器工作稳定可靠，操作方便安全，仪表具有温度校对和自整定功能</w:t>
      </w:r>
      <w:r>
        <w:rPr>
          <w:rFonts w:hint="eastAsia"/>
          <w:color w:val="2F5496"/>
          <w:kern w:val="2"/>
          <w:lang w:eastAsia="zh-CN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循环接口和排水口全部采用304不锈钢宝塔接头，安装快速可靠，排水阀设计为内置隐藏式，美观大方，可有效避免发货或运输途中造成的不必要损坏</w:t>
      </w:r>
      <w:r>
        <w:rPr>
          <w:rFonts w:hint="eastAsia"/>
          <w:color w:val="2F5496"/>
          <w:kern w:val="2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/>
          <w:color w:val="2F5496"/>
          <w:kern w:val="2"/>
          <w:lang w:eastAsia="zh-CN"/>
        </w:rPr>
      </w:pPr>
      <w:r>
        <w:rPr>
          <w:rFonts w:hint="eastAsia"/>
          <w:color w:val="2F5496"/>
          <w:kern w:val="2"/>
        </w:rPr>
        <w:t>仪器标配两段循环硅胶管+保温套，以方便客户灵活使用</w:t>
      </w:r>
      <w:r>
        <w:rPr>
          <w:rFonts w:hint="eastAsia"/>
          <w:color w:val="2F5496"/>
          <w:kern w:val="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/>
          <w:color w:val="2F5496"/>
          <w:kern w:val="2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56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3010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1032135001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扬程（最大/额定）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泵压力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0.1bar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长*宽*高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510*430*880mm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包装尺寸（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长*宽*高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600*500*990mm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木托+蜂窝箱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选配功能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控温精度0.01℃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2"/>
        <w:tblpPr w:leftFromText="180" w:rightFromText="180" w:vertAnchor="text" w:horzAnchor="page" w:tblpX="1795" w:tblpY="304"/>
        <w:tblOverlap w:val="never"/>
        <w:tblW w:w="5025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5401"/>
        <w:gridCol w:w="196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1米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排水管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保险丝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2只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93955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03E5B"/>
    <w:rsid w:val="02F87F3E"/>
    <w:rsid w:val="03864878"/>
    <w:rsid w:val="03F258F4"/>
    <w:rsid w:val="04E918A9"/>
    <w:rsid w:val="06616047"/>
    <w:rsid w:val="0692734F"/>
    <w:rsid w:val="07553E41"/>
    <w:rsid w:val="07EF1380"/>
    <w:rsid w:val="091F1204"/>
    <w:rsid w:val="099E23E5"/>
    <w:rsid w:val="0A184A29"/>
    <w:rsid w:val="0A366F57"/>
    <w:rsid w:val="0A866E04"/>
    <w:rsid w:val="0A965B96"/>
    <w:rsid w:val="0BF2420E"/>
    <w:rsid w:val="0D1E48D9"/>
    <w:rsid w:val="0D5F7048"/>
    <w:rsid w:val="0DAE40B0"/>
    <w:rsid w:val="10C02CE0"/>
    <w:rsid w:val="10E60B82"/>
    <w:rsid w:val="11385EB2"/>
    <w:rsid w:val="11585228"/>
    <w:rsid w:val="117D1E52"/>
    <w:rsid w:val="12F323D9"/>
    <w:rsid w:val="130401CB"/>
    <w:rsid w:val="13377D20"/>
    <w:rsid w:val="13A147B8"/>
    <w:rsid w:val="146F7A5B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482C3C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6630D5D"/>
    <w:rsid w:val="274B22E7"/>
    <w:rsid w:val="28BD6F16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E1DDD"/>
    <w:rsid w:val="2F5F3FBA"/>
    <w:rsid w:val="30667F5E"/>
    <w:rsid w:val="31EB10B6"/>
    <w:rsid w:val="32494755"/>
    <w:rsid w:val="34121BAC"/>
    <w:rsid w:val="348346E6"/>
    <w:rsid w:val="348E7F12"/>
    <w:rsid w:val="34CF6B3E"/>
    <w:rsid w:val="35B92EB0"/>
    <w:rsid w:val="36585CBC"/>
    <w:rsid w:val="36E10A24"/>
    <w:rsid w:val="3765509B"/>
    <w:rsid w:val="38DC5522"/>
    <w:rsid w:val="3A045A6B"/>
    <w:rsid w:val="3A542ACC"/>
    <w:rsid w:val="3ABF1760"/>
    <w:rsid w:val="3C5E63A4"/>
    <w:rsid w:val="3DA6127B"/>
    <w:rsid w:val="3DEB6E30"/>
    <w:rsid w:val="3E2B5E06"/>
    <w:rsid w:val="3E7244B4"/>
    <w:rsid w:val="40764144"/>
    <w:rsid w:val="410B44C7"/>
    <w:rsid w:val="43EA5F2F"/>
    <w:rsid w:val="442711AA"/>
    <w:rsid w:val="45C443BB"/>
    <w:rsid w:val="48D134E1"/>
    <w:rsid w:val="498B526A"/>
    <w:rsid w:val="4A527F2C"/>
    <w:rsid w:val="4AA4627F"/>
    <w:rsid w:val="4ADC76DB"/>
    <w:rsid w:val="4CA81950"/>
    <w:rsid w:val="4D4E77F2"/>
    <w:rsid w:val="4D507539"/>
    <w:rsid w:val="4E931B10"/>
    <w:rsid w:val="4FD73045"/>
    <w:rsid w:val="4FDC066D"/>
    <w:rsid w:val="51C771E3"/>
    <w:rsid w:val="51F9487C"/>
    <w:rsid w:val="52EE746C"/>
    <w:rsid w:val="537666E0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75B7B"/>
    <w:rsid w:val="591C6583"/>
    <w:rsid w:val="594D1214"/>
    <w:rsid w:val="59AB3574"/>
    <w:rsid w:val="5BDA755D"/>
    <w:rsid w:val="5C1E7385"/>
    <w:rsid w:val="5CA46902"/>
    <w:rsid w:val="5D4C6957"/>
    <w:rsid w:val="5DDC6E97"/>
    <w:rsid w:val="5DF2588D"/>
    <w:rsid w:val="607225C9"/>
    <w:rsid w:val="608B6872"/>
    <w:rsid w:val="61FA2450"/>
    <w:rsid w:val="624F31B6"/>
    <w:rsid w:val="626F460D"/>
    <w:rsid w:val="62737F03"/>
    <w:rsid w:val="62BD7680"/>
    <w:rsid w:val="630D120C"/>
    <w:rsid w:val="63713FB2"/>
    <w:rsid w:val="63B80222"/>
    <w:rsid w:val="64BB3B0A"/>
    <w:rsid w:val="65173864"/>
    <w:rsid w:val="65547427"/>
    <w:rsid w:val="657D4D9C"/>
    <w:rsid w:val="67074C35"/>
    <w:rsid w:val="67B86FD5"/>
    <w:rsid w:val="67E77D0B"/>
    <w:rsid w:val="67ED40B3"/>
    <w:rsid w:val="68A21CA4"/>
    <w:rsid w:val="68B52A2B"/>
    <w:rsid w:val="68CC736B"/>
    <w:rsid w:val="69472BA3"/>
    <w:rsid w:val="697777C4"/>
    <w:rsid w:val="69A05A18"/>
    <w:rsid w:val="6A8B42C4"/>
    <w:rsid w:val="6AB4227F"/>
    <w:rsid w:val="6B3B6611"/>
    <w:rsid w:val="6B5251F4"/>
    <w:rsid w:val="6B6C7258"/>
    <w:rsid w:val="6BA7011A"/>
    <w:rsid w:val="6DFB560B"/>
    <w:rsid w:val="6E2F48CA"/>
    <w:rsid w:val="6ED663DB"/>
    <w:rsid w:val="6F17421F"/>
    <w:rsid w:val="6F7B3153"/>
    <w:rsid w:val="6F975B11"/>
    <w:rsid w:val="6FE61D4B"/>
    <w:rsid w:val="700B1E79"/>
    <w:rsid w:val="719B38BA"/>
    <w:rsid w:val="71E561F0"/>
    <w:rsid w:val="721A6108"/>
    <w:rsid w:val="72FD2525"/>
    <w:rsid w:val="73587C07"/>
    <w:rsid w:val="737F1A45"/>
    <w:rsid w:val="73974732"/>
    <w:rsid w:val="74A64C8E"/>
    <w:rsid w:val="75B67ECE"/>
    <w:rsid w:val="75EA64FF"/>
    <w:rsid w:val="764A0C80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80020D"/>
    <w:rsid w:val="7CAD3559"/>
    <w:rsid w:val="7D245963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744</Characters>
  <Lines>7</Lines>
  <Paragraphs>2</Paragraphs>
  <TotalTime>0</TotalTime>
  <ScaleCrop>false</ScaleCrop>
  <LinksUpToDate>false</LinksUpToDate>
  <CharactersWithSpaces>768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2024-03-04T07:21:16Z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A0BB82F45FD44E88BCDDA5B58C4B4179_12</vt:lpwstr>
  </property>
</Properties>
</file>