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97200" cy="2997200"/>
            <wp:effectExtent l="0" t="0" r="5080" b="5080"/>
            <wp:docPr id="1" name="图片 1" descr="Vortex-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ortex-5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948690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74.7pt;height:0.3pt;width:415.15pt;z-index:-251656192;mso-width-relative:page;mso-height-relative:page;" filled="f" stroked="t" coordsize="21600,21600" o:gfxdata="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XHhd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Vortex-5S光感应旋涡混匀仪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8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tef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Vortex-5S光感应旋涡混匀仪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新型光感应旋涡混匀仪数显</w:t>
      </w:r>
      <w:r>
        <w:rPr>
          <w:rFonts w:hint="eastAsia" w:ascii="宋体" w:hAnsi="宋体" w:cs="Times New Roman"/>
          <w:color w:val="2E75B6" w:themeColor="accent1" w:themeShade="BF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，采用直流电机驱动，偏心结构设计，在容器中对液体进行混匀振荡等操作，广泛应用于生物化学、基因工程、医学等实验领域。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1~99h59m59s定时功能，到时自动停止，操作方便；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Vortex-5S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1001017001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100~3000 ±10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1~99h59m59s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3EB73EA9"/>
    <w:rsid w:val="041E74CC"/>
    <w:rsid w:val="11D856AB"/>
    <w:rsid w:val="12B170F7"/>
    <w:rsid w:val="15051099"/>
    <w:rsid w:val="1CA61093"/>
    <w:rsid w:val="23915AB9"/>
    <w:rsid w:val="2DFC2A03"/>
    <w:rsid w:val="34B7276C"/>
    <w:rsid w:val="3EB73EA9"/>
    <w:rsid w:val="433738FC"/>
    <w:rsid w:val="45295080"/>
    <w:rsid w:val="68420E31"/>
    <w:rsid w:val="6E674FF8"/>
    <w:rsid w:val="748C0004"/>
    <w:rsid w:val="7E286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481</Characters>
  <Lines>0</Lines>
  <Paragraphs>0</Paragraphs>
  <TotalTime>2</TotalTime>
  <ScaleCrop>false</ScaleCrop>
  <LinksUpToDate>false</LinksUpToDate>
  <CharactersWithSpaces>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2022-05-31T08:35:00Z</dcterms:created>
  <dc:creator>张慧慧</dc:creator>
  <cp:lastModifiedBy>五七</cp:lastModifiedBy>
  <dcterms:modified xsi:type="dcterms:W3CDTF">2024-02-28T02:37:03Z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B5CD10169E474159B48F7176AFC432E6</vt:lpwstr>
  </property>
</Properties>
</file>