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2965450" cy="2235200"/>
            <wp:effectExtent l="0" t="0" r="6350" b="0"/>
            <wp:docPr id="1" name="图片 1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主图"/>
                    <pic:cNvPicPr>
                      <a:picLocks noChangeAspect="1"/>
                    </pic:cNvPicPr>
                  </pic:nvPicPr>
                  <pic:blipFill>
                    <a:blip r:embed="rId6"/>
                    <a:srcRect t="11349" b="13276"/>
                    <a:stretch>
                      <a:fillRect/>
                    </a:stretch>
                  </pic:blipFill>
                  <pic:spPr>
                    <a:xfrm>
                      <a:off x="0" y="0"/>
                      <a:ext cx="296545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812800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6pt;margin-top:64pt;height:0.3pt;width:415.15pt;z-index:-251656192;mso-width-relative:page;mso-height-relative:page;" filled="f" stroked="t" coordsize="21600,21600" o:gfxdata="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C05k5tYAAAAK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15240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HX-10F迷你恒温金属浴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5pt;margin-top:1.2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J75+LXAAAACQ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HX-10F迷你恒温金属浴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HX-10F（风冷型）迷你金属浴(加热)是采用微电脑控制、可适用于车载电源的掌上型恒温金属浴。体积特小，重量轻，移动方便，特别适合在野外、集市或者在拥挤的实验环境中。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textAlignment w:val="center"/>
        <w:rPr>
          <w:rStyle w:val="15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  <w:r>
        <w:rPr>
          <w:rStyle w:val="15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  <w:t>即时温度显示、时间递减显示；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textAlignment w:val="center"/>
        <w:rPr>
          <w:rStyle w:val="15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  <w:r>
        <w:rPr>
          <w:rStyle w:val="15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  <w:t>12V 直流电源输入，内置超温保护装置，可适用于车载电源，超强自动故障检测及蜂鸣器报警功能；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textAlignment w:val="center"/>
        <w:rPr>
          <w:rStyle w:val="15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  <w:r>
        <w:rPr>
          <w:rStyle w:val="15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  <w:t>具有温度偏差校准功能；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textAlignment w:val="center"/>
        <w:rPr>
          <w:rStyle w:val="15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  <w:r>
        <w:rPr>
          <w:rStyle w:val="15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  <w:t>模块更换便捷，便于清洁与消毒；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textAlignment w:val="center"/>
        <w:rPr>
          <w:rStyle w:val="15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  <w:r>
        <w:rPr>
          <w:rStyle w:val="15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  <w:t>独特的温度控制技术，5段程序设计，每段程序可独立开启和关闭，也可根据需求灵活组合使用；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textAlignment w:val="center"/>
        <w:rPr>
          <w:rStyle w:val="15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  <w:r>
        <w:rPr>
          <w:rStyle w:val="15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  <w:t>具有各个参数的设定数据显示和当前数据显示功能，用户一目了然；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textAlignment w:val="center"/>
        <w:rPr>
          <w:rStyle w:val="15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  <w:r>
        <w:rPr>
          <w:rStyle w:val="15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  <w:t>风冷型配有高速直流风机，可快速给模块或样品降温。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749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5"/>
        <w:gridCol w:w="4854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85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HX-10F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85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instrText xml:space="preserve"> HYPERLINK "javascript:void(0)" </w:instrTex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1006002001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降温方式</w:t>
            </w:r>
          </w:p>
        </w:tc>
        <w:tc>
          <w:tcPr>
            <w:tcW w:w="485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快速冷却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标准模块</w:t>
            </w:r>
          </w:p>
        </w:tc>
        <w:tc>
          <w:tcPr>
            <w:tcW w:w="485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2ml*15孔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温度控制范围</w:t>
            </w:r>
          </w:p>
        </w:tc>
        <w:tc>
          <w:tcPr>
            <w:tcW w:w="485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室温+5℃—100℃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升温时间（从20℃升至100℃）</w:t>
            </w:r>
          </w:p>
        </w:tc>
        <w:tc>
          <w:tcPr>
            <w:tcW w:w="48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≤15min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控温精度</w:t>
            </w:r>
          </w:p>
        </w:tc>
        <w:tc>
          <w:tcPr>
            <w:tcW w:w="48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±0.3℃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温度稳定性@40℃</w:t>
            </w:r>
          </w:p>
        </w:tc>
        <w:tc>
          <w:tcPr>
            <w:tcW w:w="48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±0.3℃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温度稳定性@100℃</w:t>
            </w:r>
          </w:p>
        </w:tc>
        <w:tc>
          <w:tcPr>
            <w:tcW w:w="48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±0.3℃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温度显示精度</w:t>
            </w:r>
          </w:p>
        </w:tc>
        <w:tc>
          <w:tcPr>
            <w:tcW w:w="48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0.1℃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定时时间设置</w:t>
            </w:r>
          </w:p>
        </w:tc>
        <w:tc>
          <w:tcPr>
            <w:tcW w:w="48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0~99h59min（设置时间为0即连续工作）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温度范围</w:t>
            </w:r>
          </w:p>
        </w:tc>
        <w:tc>
          <w:tcPr>
            <w:tcW w:w="48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0~100℃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功率</w:t>
            </w:r>
          </w:p>
        </w:tc>
        <w:tc>
          <w:tcPr>
            <w:tcW w:w="48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编程功能</w:t>
            </w:r>
          </w:p>
        </w:tc>
        <w:tc>
          <w:tcPr>
            <w:tcW w:w="48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有5组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1680" w:firstLineChars="700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输入电源</w:t>
            </w:r>
          </w:p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48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AC:100-240V开关电源转换12V直流，支持车载直流DC-12V供电.</w:t>
            </w:r>
          </w:p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尺寸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mm）</w:t>
            </w:r>
          </w:p>
        </w:tc>
        <w:tc>
          <w:tcPr>
            <w:tcW w:w="48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*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*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135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尺寸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mm）</w:t>
            </w:r>
          </w:p>
        </w:tc>
        <w:tc>
          <w:tcPr>
            <w:tcW w:w="48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280*220*210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38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重量kg</w:t>
            </w:r>
          </w:p>
        </w:tc>
        <w:tc>
          <w:tcPr>
            <w:tcW w:w="48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1.7</w:t>
            </w:r>
            <w:bookmarkStart w:id="0" w:name="_GoBack"/>
            <w:bookmarkEnd w:id="0"/>
          </w:p>
        </w:tc>
      </w:tr>
    </w:tbl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</w:t>
      </w: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模块选配</w:t>
      </w:r>
    </w:p>
    <w:p>
      <w:pPr>
        <w:pStyle w:val="10"/>
        <w:spacing w:before="0" w:beforeAutospacing="0" w:after="0" w:afterAutospacing="0" w:line="360" w:lineRule="auto"/>
      </w:pPr>
      <w:r>
        <w:drawing>
          <wp:inline distT="0" distB="0" distL="0" distR="0">
            <wp:extent cx="791210" cy="624205"/>
            <wp:effectExtent l="0" t="0" r="8890" b="44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780415" cy="587375"/>
            <wp:effectExtent l="0" t="0" r="635" b="31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780415" cy="587375"/>
            <wp:effectExtent l="0" t="0" r="635" b="317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887730" cy="1035685"/>
            <wp:effectExtent l="0" t="0" r="7620" b="1206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773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628650" cy="518160"/>
            <wp:effectExtent l="0" t="0" r="0" b="1524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779145" cy="587375"/>
            <wp:effectExtent l="0" t="0" r="190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     </w:t>
      </w:r>
      <w:r>
        <w:rPr>
          <w:rFonts w:hint="eastAsia" w:cs="Times New Roman"/>
          <w:color w:val="2F5597" w:themeColor="accent1" w:themeShade="BF"/>
          <w:kern w:val="2"/>
        </w:rPr>
        <w:t xml:space="preserve">M1  </w:t>
      </w:r>
      <w:r>
        <w:rPr>
          <w:rFonts w:hint="eastAsia"/>
        </w:rPr>
        <w:t xml:space="preserve">       </w:t>
      </w:r>
      <w:r>
        <w:rPr>
          <w:rFonts w:hint="eastAsia" w:cs="Times New Roman"/>
          <w:color w:val="2F5597" w:themeColor="accent1" w:themeShade="BF"/>
          <w:kern w:val="2"/>
        </w:rPr>
        <w:t>M2         M3         M4           M5</w:t>
      </w:r>
      <w:r>
        <w:rPr>
          <w:rFonts w:hint="eastAsia" w:cs="Times New Roman"/>
          <w:color w:val="2F5597" w:themeColor="accent1" w:themeShade="BF"/>
          <w:kern w:val="2"/>
          <w:lang w:val="en-US" w:eastAsia="zh-CN"/>
        </w:rPr>
        <w:t xml:space="preserve">       M6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1"/>
        <w:gridCol w:w="549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1680" w:firstLineChars="700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M1</w:t>
            </w:r>
          </w:p>
        </w:tc>
        <w:tc>
          <w:tcPr>
            <w:tcW w:w="5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960" w:firstLineChars="400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离心管40*0.2ml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可适用8*0.2排管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1680" w:firstLineChars="700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M2</w:t>
            </w:r>
          </w:p>
        </w:tc>
        <w:tc>
          <w:tcPr>
            <w:tcW w:w="5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1680" w:firstLineChars="700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离心管24*0.5ml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1680" w:firstLineChars="700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M3</w:t>
            </w:r>
          </w:p>
        </w:tc>
        <w:tc>
          <w:tcPr>
            <w:tcW w:w="5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1680" w:firstLineChars="700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离心管15*2.0ml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圆底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1680" w:firstLineChars="700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M4</w:t>
            </w:r>
          </w:p>
        </w:tc>
        <w:tc>
          <w:tcPr>
            <w:tcW w:w="5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离心管6*15.0ml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保温盖无法合上）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1680" w:firstLineChars="700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M5</w:t>
            </w:r>
          </w:p>
        </w:tc>
        <w:tc>
          <w:tcPr>
            <w:tcW w:w="5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1680" w:firstLineChars="700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离心管12*5ml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1680" w:firstLineChars="700"/>
              <w:rPr>
                <w:rFonts w:hint="default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M6</w:t>
            </w:r>
          </w:p>
        </w:tc>
        <w:tc>
          <w:tcPr>
            <w:tcW w:w="5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1680" w:firstLineChars="700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离心管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15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1.5ml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尖底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保险丝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标配模块（2ML*15孔）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1块（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已安装仪器内</w:t>
            </w: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5BCE62"/>
    <w:multiLevelType w:val="singleLevel"/>
    <w:tmpl w:val="8B5BCE6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AD3066D"/>
    <w:multiLevelType w:val="singleLevel"/>
    <w:tmpl w:val="EAD3066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44DC1"/>
    <w:rsid w:val="0069114D"/>
    <w:rsid w:val="006E7386"/>
    <w:rsid w:val="00741072"/>
    <w:rsid w:val="007650E0"/>
    <w:rsid w:val="007A51F4"/>
    <w:rsid w:val="00821319"/>
    <w:rsid w:val="00854961"/>
    <w:rsid w:val="008B2ECB"/>
    <w:rsid w:val="008B37B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3551B"/>
    <w:rsid w:val="00E54BE6"/>
    <w:rsid w:val="00E610B3"/>
    <w:rsid w:val="00E62DD8"/>
    <w:rsid w:val="00E900EE"/>
    <w:rsid w:val="00EC783E"/>
    <w:rsid w:val="00EF22FA"/>
    <w:rsid w:val="00EF585C"/>
    <w:rsid w:val="00FD41FB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DD76A26"/>
    <w:rsid w:val="10C02CE0"/>
    <w:rsid w:val="10E60B82"/>
    <w:rsid w:val="11385EB2"/>
    <w:rsid w:val="117D1E52"/>
    <w:rsid w:val="12F323D9"/>
    <w:rsid w:val="13377D20"/>
    <w:rsid w:val="14C923A1"/>
    <w:rsid w:val="162626F1"/>
    <w:rsid w:val="163338FF"/>
    <w:rsid w:val="167836D1"/>
    <w:rsid w:val="16855545"/>
    <w:rsid w:val="16A71820"/>
    <w:rsid w:val="16EC707B"/>
    <w:rsid w:val="178B2705"/>
    <w:rsid w:val="18711AC3"/>
    <w:rsid w:val="1886336C"/>
    <w:rsid w:val="1976192B"/>
    <w:rsid w:val="1A4C7833"/>
    <w:rsid w:val="1AB80B3F"/>
    <w:rsid w:val="1B871C86"/>
    <w:rsid w:val="1C4A28F1"/>
    <w:rsid w:val="1C5822BF"/>
    <w:rsid w:val="1C8D4EFF"/>
    <w:rsid w:val="1E486378"/>
    <w:rsid w:val="1F995798"/>
    <w:rsid w:val="1FCF2141"/>
    <w:rsid w:val="2159429D"/>
    <w:rsid w:val="216A23E2"/>
    <w:rsid w:val="219F0AC7"/>
    <w:rsid w:val="22176D9A"/>
    <w:rsid w:val="22E601DB"/>
    <w:rsid w:val="23243285"/>
    <w:rsid w:val="23944EFE"/>
    <w:rsid w:val="241D3C4F"/>
    <w:rsid w:val="246A0583"/>
    <w:rsid w:val="24AE6CFC"/>
    <w:rsid w:val="24FA4E24"/>
    <w:rsid w:val="2613568A"/>
    <w:rsid w:val="2656487D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442AC7"/>
    <w:rsid w:val="2D9E504D"/>
    <w:rsid w:val="2DBB4423"/>
    <w:rsid w:val="2E5E5B1C"/>
    <w:rsid w:val="30465C4E"/>
    <w:rsid w:val="30667F5E"/>
    <w:rsid w:val="31FC33CC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6B62A4D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DF4DE3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A716795"/>
    <w:rsid w:val="5BDA755D"/>
    <w:rsid w:val="5D810EB8"/>
    <w:rsid w:val="5DDC6E97"/>
    <w:rsid w:val="5E6F209A"/>
    <w:rsid w:val="607225C9"/>
    <w:rsid w:val="608B6872"/>
    <w:rsid w:val="61FA2450"/>
    <w:rsid w:val="624F31B6"/>
    <w:rsid w:val="626F460D"/>
    <w:rsid w:val="62737F03"/>
    <w:rsid w:val="62BD7680"/>
    <w:rsid w:val="63B80222"/>
    <w:rsid w:val="646161F6"/>
    <w:rsid w:val="64BB3B0A"/>
    <w:rsid w:val="65173864"/>
    <w:rsid w:val="67074C35"/>
    <w:rsid w:val="67B86FD5"/>
    <w:rsid w:val="68CC736B"/>
    <w:rsid w:val="693C67F5"/>
    <w:rsid w:val="69A05A18"/>
    <w:rsid w:val="6A094830"/>
    <w:rsid w:val="6AB4227F"/>
    <w:rsid w:val="6B3B6611"/>
    <w:rsid w:val="6B5251F4"/>
    <w:rsid w:val="6B6C7258"/>
    <w:rsid w:val="6BA7011A"/>
    <w:rsid w:val="6DFB560B"/>
    <w:rsid w:val="6E754E82"/>
    <w:rsid w:val="6F17421F"/>
    <w:rsid w:val="6F7B3153"/>
    <w:rsid w:val="6F975B11"/>
    <w:rsid w:val="70A71BC0"/>
    <w:rsid w:val="71E561F0"/>
    <w:rsid w:val="72524045"/>
    <w:rsid w:val="73587C07"/>
    <w:rsid w:val="737F1A45"/>
    <w:rsid w:val="73974732"/>
    <w:rsid w:val="73BF04ED"/>
    <w:rsid w:val="74A64C8E"/>
    <w:rsid w:val="75EA64FF"/>
    <w:rsid w:val="76E353C5"/>
    <w:rsid w:val="77C15694"/>
    <w:rsid w:val="78323E75"/>
    <w:rsid w:val="78F84331"/>
    <w:rsid w:val="79632606"/>
    <w:rsid w:val="79FB6B36"/>
    <w:rsid w:val="7A61311F"/>
    <w:rsid w:val="7A664B08"/>
    <w:rsid w:val="7AA2317C"/>
    <w:rsid w:val="7B0464AA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2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31"/>
    <w:basedOn w:val="14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1AC702-9D56-4EB0-8779-D38A9E6590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542</Words>
  <Characters>688</Characters>
  <Lines>5</Lines>
  <Paragraphs>1</Paragraphs>
  <TotalTime>1</TotalTime>
  <ScaleCrop>false</ScaleCrop>
  <LinksUpToDate>false</LinksUpToDate>
  <CharactersWithSpaces>744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2024-02-27T08:41:15Z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33E4117C27DD4F1195F2117BE7E6ED71_12</vt:lpwstr>
  </property>
</Properties>
</file>