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3819525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0.75pt;height:0.3pt;width:415.15pt;z-index:-251656192;mso-width-relative:page;mso-height-relative:page;" filled="f" stroked="t" coordsize="21600,21600" o:gfxdata="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39ObT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rFonts w:hint="eastAsia" w:eastAsia="宋体"/>
          <w:b/>
          <w:bCs/>
          <w:sz w:val="30"/>
          <w:lang w:eastAsia="zh-CN"/>
        </w:rPr>
        <w:drawing>
          <wp:anchor distT="0" distB="0" distL="114300" distR="114300" simplePos="0" relativeHeight="251662336" behindDoc="0" locked="0" layoutInCell="1" allowOverlap="1">
            <wp:simplePos x="0" y="0"/>
            <wp:positionH relativeFrom="column">
              <wp:posOffset>1009650</wp:posOffset>
            </wp:positionH>
            <wp:positionV relativeFrom="paragraph">
              <wp:posOffset>41275</wp:posOffset>
            </wp:positionV>
            <wp:extent cx="3071495" cy="3071495"/>
            <wp:effectExtent l="0" t="0" r="14605" b="14605"/>
            <wp:wrapTopAndBottom/>
            <wp:docPr id="2" name="图片 2" descr="JY92-I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Y92-IIN"/>
                    <pic:cNvPicPr>
                      <a:picLocks noChangeAspect="1"/>
                    </pic:cNvPicPr>
                  </pic:nvPicPr>
                  <pic:blipFill>
                    <a:blip r:embed="rId6"/>
                    <a:stretch>
                      <a:fillRect/>
                    </a:stretch>
                  </pic:blipFill>
                  <pic:spPr>
                    <a:xfrm>
                      <a:off x="0" y="0"/>
                      <a:ext cx="3071495" cy="3071495"/>
                    </a:xfrm>
                    <a:prstGeom prst="rect">
                      <a:avLst/>
                    </a:prstGeom>
                  </pic:spPr>
                </pic:pic>
              </a:graphicData>
            </a:graphic>
          </wp:anchor>
        </w:drawing>
      </w:r>
      <w:r>
        <w:rPr>
          <w:sz w:val="30"/>
        </w:rPr>
        <mc:AlternateContent>
          <mc:Choice Requires="wps">
            <w:drawing>
              <wp:anchor distT="0" distB="0" distL="114300" distR="114300" simplePos="0" relativeHeight="251661312" behindDoc="0" locked="0" layoutInCell="1" allowOverlap="1">
                <wp:simplePos x="0" y="0"/>
                <wp:positionH relativeFrom="column">
                  <wp:posOffset>1552575</wp:posOffset>
                </wp:positionH>
                <wp:positionV relativeFrom="paragraph">
                  <wp:posOffset>3009900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JY92-IIN超声波细胞粉碎机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2.25pt;margin-top:237pt;height:144pt;width:144pt;mso-wrap-distance-bottom:0pt;mso-wrap-distance-top:0pt;mso-wrap-style:none;z-index:251661312;mso-width-relative:page;mso-height-relative:page;" filled="f" stroked="f" coordsize="21600,21600" o:gfxdata="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vBWaf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JY92-IIN超声波细胞粉碎机</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adjustRightInd w:val="0"/>
        <w:spacing w:line="360" w:lineRule="auto"/>
        <w:ind w:firstLine="480" w:firstLineChars="200"/>
        <w:rPr>
          <w:rFonts w:ascii="宋体" w:hAnsi="宋体"/>
          <w:color w:val="2F5597" w:themeColor="accent1" w:themeShade="BF"/>
          <w:sz w:val="24"/>
          <w:szCs w:val="24"/>
        </w:rPr>
      </w:pPr>
      <w:r>
        <w:rPr>
          <w:rFonts w:hint="eastAsia" w:ascii="宋体" w:hAnsi="宋体"/>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318135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5.05pt;height:0.3pt;width:416.65pt;z-index:-251657216;mso-width-relative:page;mso-height-relative:page;" filled="f" stroked="t" coordsize="21600,21600" o:gfxdata="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wFSO7VAAAACAEAAA8AAAAAAAAAAQAgAAAAIgAAAGRycy9kb3ducmV2LnhtbFBLAQIU&#10;ABQAAAAIAIdO4kCQFeky9gEAAL8DAAAOAAAAAAAAAAEAIAAAACQBAABkcnMvZTJvRG9jLnhtbFBL&#10;BQYAAAAABgAGAFkBAACM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widowControl/>
        <w:shd w:val="clear" w:color="auto" w:fill="FFFFFF"/>
        <w:spacing w:line="360" w:lineRule="auto"/>
        <w:jc w:val="left"/>
        <w:rPr>
          <w:rFonts w:ascii="宋体" w:hAnsi="宋体" w:cs="宋体"/>
          <w:color w:val="2F5597" w:themeColor="accent1" w:themeShade="BF"/>
          <w:sz w:val="24"/>
          <w:szCs w:val="24"/>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pPr w:leftFromText="180" w:rightFromText="180" w:vertAnchor="text" w:horzAnchor="page" w:tblpXSpec="center" w:tblpY="68"/>
        <w:tblOverlap w:val="never"/>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036"/>
        <w:gridCol w:w="44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型号</w:t>
            </w:r>
          </w:p>
        </w:tc>
        <w:tc>
          <w:tcPr>
            <w:tcW w:w="448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JY92-IIN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shd w:val="clear" w:color="auto" w:fill="FFFFFF" w:themeFill="background1"/>
            <w:vAlign w:val="center"/>
          </w:tcPr>
          <w:p>
            <w:pPr>
              <w:adjustRightInd w:val="0"/>
              <w:spacing w:line="360" w:lineRule="auto"/>
              <w:ind w:firstLine="480" w:firstLineChars="200"/>
              <w:jc w:val="center"/>
              <w:rPr>
                <w:rFonts w:hint="eastAsia" w:ascii="宋体" w:hAnsi="宋体" w:eastAsia="宋体"/>
                <w:color w:val="2F5597" w:themeColor="accent1" w:themeShade="BF"/>
                <w:sz w:val="24"/>
                <w:szCs w:val="24"/>
                <w:lang w:val="en-US" w:eastAsia="zh-CN"/>
              </w:rPr>
            </w:pPr>
            <w:r>
              <w:rPr>
                <w:rFonts w:hint="eastAsia" w:ascii="宋体" w:hAnsi="宋体"/>
                <w:color w:val="2F5597" w:themeColor="accent1" w:themeShade="BF"/>
                <w:sz w:val="24"/>
                <w:szCs w:val="24"/>
                <w:lang w:val="en-US" w:eastAsia="zh-CN"/>
              </w:rPr>
              <w:t>货号</w:t>
            </w:r>
          </w:p>
        </w:tc>
        <w:tc>
          <w:tcPr>
            <w:tcW w:w="4486" w:type="dxa"/>
            <w:tcBorders>
              <w:tl2br w:val="nil"/>
              <w:tr2bl w:val="nil"/>
            </w:tcBorders>
            <w:shd w:val="clear" w:color="auto" w:fill="FFFFFF" w:themeFill="background1"/>
            <w:vAlign w:val="center"/>
          </w:tcPr>
          <w:p>
            <w:pPr>
              <w:adjustRightInd w:val="0"/>
              <w:spacing w:line="360" w:lineRule="auto"/>
              <w:ind w:firstLine="480" w:firstLineChars="200"/>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fldChar w:fldCharType="begin"/>
            </w:r>
            <w:r>
              <w:rPr>
                <w:rFonts w:hint="eastAsia" w:ascii="宋体" w:hAnsi="宋体"/>
                <w:color w:val="2F5597" w:themeColor="accent1" w:themeShade="BF"/>
                <w:sz w:val="24"/>
                <w:szCs w:val="24"/>
              </w:rPr>
              <w:instrText xml:space="preserve"> HYPERLINK "javascript:void(0)" </w:instrText>
            </w:r>
            <w:r>
              <w:rPr>
                <w:rFonts w:hint="eastAsia" w:ascii="宋体" w:hAnsi="宋体"/>
                <w:color w:val="2F5597" w:themeColor="accent1" w:themeShade="BF"/>
                <w:sz w:val="24"/>
                <w:szCs w:val="24"/>
              </w:rPr>
              <w:fldChar w:fldCharType="separate"/>
            </w:r>
            <w:r>
              <w:rPr>
                <w:rFonts w:hint="eastAsia" w:ascii="宋体" w:hAnsi="宋体"/>
                <w:color w:val="2F5597" w:themeColor="accent1" w:themeShade="BF"/>
                <w:sz w:val="24"/>
                <w:szCs w:val="24"/>
              </w:rPr>
              <w:t>1008003001</w:t>
            </w:r>
            <w:r>
              <w:rPr>
                <w:rFonts w:hint="eastAsia" w:ascii="宋体" w:hAnsi="宋体"/>
                <w:color w:val="2F5597" w:themeColor="accent1" w:themeShade="BF"/>
                <w:sz w:val="24"/>
                <w:szCs w:val="24"/>
              </w:rPr>
              <w:fldChar w:fldCharType="end"/>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功率</w:t>
            </w:r>
          </w:p>
        </w:tc>
        <w:tc>
          <w:tcPr>
            <w:tcW w:w="448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lang w:val="en-US" w:eastAsia="zh-CN"/>
              </w:rPr>
              <w:t>6.5</w:t>
            </w:r>
            <w:r>
              <w:rPr>
                <w:rFonts w:hint="eastAsia" w:ascii="宋体" w:hAnsi="宋体"/>
                <w:color w:val="2F5597" w:themeColor="accent1" w:themeShade="BF"/>
                <w:sz w:val="24"/>
                <w:szCs w:val="24"/>
              </w:rPr>
              <w:t>-650W连续可调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破碎容量</w:t>
            </w:r>
          </w:p>
        </w:tc>
        <w:tc>
          <w:tcPr>
            <w:tcW w:w="448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0.1-</w:t>
            </w:r>
            <w:r>
              <w:rPr>
                <w:rFonts w:hint="eastAsia" w:ascii="宋体" w:hAnsi="宋体"/>
                <w:color w:val="2F5597" w:themeColor="accent1" w:themeShade="BF"/>
                <w:sz w:val="24"/>
                <w:szCs w:val="24"/>
                <w:lang w:val="en-US" w:eastAsia="zh-CN"/>
              </w:rPr>
              <w:t>5</w:t>
            </w:r>
            <w:r>
              <w:rPr>
                <w:rFonts w:hint="eastAsia" w:ascii="宋体" w:hAnsi="宋体"/>
                <w:color w:val="2F5597" w:themeColor="accent1" w:themeShade="BF"/>
                <w:sz w:val="24"/>
                <w:szCs w:val="24"/>
              </w:rPr>
              <w:t>00ML(需选配相应的变幅杆)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显示方式</w:t>
            </w:r>
          </w:p>
        </w:tc>
        <w:tc>
          <w:tcPr>
            <w:tcW w:w="4486" w:type="dxa"/>
            <w:tcBorders>
              <w:tl2br w:val="nil"/>
              <w:tr2bl w:val="nil"/>
            </w:tcBorders>
            <w:shd w:val="clear" w:color="auto" w:fill="FFFFFF" w:themeFill="background1"/>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4.3寸真彩电容触摸屏显示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单次超声时间</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单次间隙时间</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总时间（超声+间隙）</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频率范围</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温控范围</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0-100度（可选配低温恒温）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报警功能</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时间、过载、空载、超温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随机变幅杆</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Φ6(mm)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可选配变幅杆</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Φ2、3、6、8、10、12(mm)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数据储存</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20组</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电源（可选配110V)</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84" w:hRule="exact"/>
          <w:jc w:val="center"/>
        </w:trPr>
        <w:tc>
          <w:tcPr>
            <w:tcW w:w="4036" w:type="dxa"/>
            <w:tcBorders>
              <w:tl2br w:val="nil"/>
              <w:tr2bl w:val="nil"/>
            </w:tcBorders>
            <w:vAlign w:val="center"/>
          </w:tcPr>
          <w:p>
            <w:pPr>
              <w:widowControl/>
              <w:shd w:val="clear" w:color="auto" w:fill="FFFFFF"/>
              <w:jc w:val="center"/>
              <w:textAlignment w:val="center"/>
              <w:rPr>
                <w:rFonts w:ascii="宋体" w:hAnsi="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仪器尺寸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486" w:type="dxa"/>
            <w:tcBorders>
              <w:tl2br w:val="nil"/>
              <w:tr2bl w:val="nil"/>
            </w:tcBorders>
            <w:vAlign w:val="center"/>
          </w:tcPr>
          <w:p>
            <w:pPr>
              <w:widowControl/>
              <w:shd w:val="clear" w:color="auto" w:fill="FFFFFF"/>
              <w:jc w:val="center"/>
              <w:textAlignment w:val="center"/>
              <w:rPr>
                <w:rFonts w:ascii="宋体" w:hAnsi="宋体"/>
                <w:color w:val="2F5597" w:themeColor="accent1" w:themeShade="BF"/>
                <w:sz w:val="24"/>
                <w:szCs w:val="24"/>
              </w:rPr>
            </w:pPr>
            <w:r>
              <w:rPr>
                <w:rStyle w:val="15"/>
                <w:rFonts w:hint="eastAsia" w:ascii="宋体" w:hAnsi="宋体" w:eastAsia="宋体" w:cs="宋体"/>
                <w:b w:val="0"/>
                <w:bCs w:val="0"/>
                <w:color w:val="2F5597" w:themeColor="accent1" w:themeShade="BF"/>
                <w:kern w:val="0"/>
                <w:sz w:val="24"/>
                <w:szCs w:val="24"/>
                <w:shd w:val="clear" w:color="auto" w:fill="FFFFFF"/>
                <w:lang w:bidi="ar"/>
              </w:rPr>
              <w:t>主机+换能器</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410*225*290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,隔音箱</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290*280*490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84" w:hRule="exact"/>
          <w:jc w:val="center"/>
        </w:trPr>
        <w:tc>
          <w:tcPr>
            <w:tcW w:w="4036" w:type="dxa"/>
            <w:tcBorders>
              <w:tl2br w:val="nil"/>
              <w:tr2bl w:val="nil"/>
            </w:tcBorders>
            <w:vAlign w:val="center"/>
          </w:tcPr>
          <w:p>
            <w:pPr>
              <w:widowControl/>
              <w:shd w:val="clear" w:color="auto" w:fill="FFFFFF"/>
              <w:jc w:val="center"/>
              <w:textAlignment w:val="center"/>
              <w:rPr>
                <w:rFonts w:hint="eastAsia" w:ascii="宋体" w:hAnsi="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486" w:type="dxa"/>
            <w:tcBorders>
              <w:tl2br w:val="nil"/>
              <w:tr2bl w:val="nil"/>
            </w:tcBorders>
            <w:vAlign w:val="center"/>
          </w:tcPr>
          <w:p>
            <w:pPr>
              <w:widowControl/>
              <w:shd w:val="clear" w:color="auto" w:fill="FFFFFF"/>
              <w:jc w:val="center"/>
              <w:textAlignment w:val="center"/>
              <w:rPr>
                <w:rFonts w:hint="eastAsia" w:ascii="宋体" w:hAnsi="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主机+换能器 470*305*430</w:t>
            </w:r>
            <w:r>
              <w:rPr>
                <w:rStyle w:val="15"/>
                <w:rFonts w:hint="eastAsia" w:ascii="宋体" w:hAnsi="宋体" w:cs="宋体"/>
                <w:b w:val="0"/>
                <w:bCs w:val="0"/>
                <w:color w:val="2F5597" w:themeColor="accent1" w:themeShade="BF"/>
                <w:kern w:val="0"/>
                <w:sz w:val="24"/>
                <w:szCs w:val="24"/>
                <w:shd w:val="clear" w:color="auto" w:fill="FFFFFF"/>
                <w:lang w:bidi="ar"/>
              </w:rPr>
              <w:t>（mm）</w:t>
            </w:r>
            <w:r>
              <w:rPr>
                <w:rStyle w:val="15"/>
                <w:rFonts w:hint="eastAsia" w:ascii="宋体" w:hAnsi="宋体" w:cs="宋体"/>
                <w:b w:val="0"/>
                <w:bCs w:val="0"/>
                <w:color w:val="2F5597" w:themeColor="accent1" w:themeShade="BF"/>
                <w:kern w:val="0"/>
                <w:sz w:val="24"/>
                <w:szCs w:val="24"/>
                <w:shd w:val="clear" w:color="auto" w:fill="FFFFFF"/>
                <w:lang w:val="en-US" w:eastAsia="zh-CN" w:bidi="ar"/>
              </w:rPr>
              <w:t xml:space="preserve">      隔音箱 350*350*550</w:t>
            </w:r>
            <w:r>
              <w:rPr>
                <w:rStyle w:val="15"/>
                <w:rFonts w:hint="eastAsia" w:ascii="宋体" w:hAnsi="宋体" w:cs="宋体"/>
                <w:b w:val="0"/>
                <w:bCs w:val="0"/>
                <w:color w:val="2F5597" w:themeColor="accent1" w:themeShade="BF"/>
                <w:kern w:val="0"/>
                <w:sz w:val="24"/>
                <w:szCs w:val="24"/>
                <w:shd w:val="clear" w:color="auto" w:fill="FFFFFF"/>
                <w:lang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widowControl/>
              <w:shd w:val="clear" w:color="auto" w:fill="FFFFFF"/>
              <w:jc w:val="center"/>
              <w:textAlignment w:val="center"/>
              <w:rPr>
                <w:rFonts w:hint="eastAsia" w:ascii="宋体" w:hAnsi="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净重</w:t>
            </w:r>
          </w:p>
        </w:tc>
        <w:tc>
          <w:tcPr>
            <w:tcW w:w="4486" w:type="dxa"/>
            <w:tcBorders>
              <w:tl2br w:val="nil"/>
              <w:tr2bl w:val="nil"/>
            </w:tcBorders>
            <w:vAlign w:val="center"/>
          </w:tcPr>
          <w:p>
            <w:pPr>
              <w:widowControl/>
              <w:shd w:val="clear" w:color="auto" w:fill="FFFFFF"/>
              <w:jc w:val="center"/>
              <w:textAlignment w:val="center"/>
              <w:rPr>
                <w:rFonts w:hint="eastAsia" w:ascii="宋体" w:hAnsi="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widowControl/>
              <w:shd w:val="clear" w:color="auto" w:fill="FFFFFF"/>
              <w:jc w:val="center"/>
              <w:textAlignment w:val="center"/>
              <w:rPr>
                <w:rFonts w:hint="eastAsia" w:ascii="宋体" w:hAnsi="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486" w:type="dxa"/>
            <w:tcBorders>
              <w:tl2br w:val="nil"/>
              <w:tr2bl w:val="nil"/>
            </w:tcBorders>
            <w:vAlign w:val="center"/>
          </w:tcPr>
          <w:p>
            <w:pPr>
              <w:widowControl/>
              <w:shd w:val="clear" w:color="auto" w:fill="FFFFFF"/>
              <w:jc w:val="center"/>
              <w:textAlignment w:val="center"/>
              <w:rPr>
                <w:rFonts w:hint="eastAsia" w:ascii="宋体" w:hAnsi="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26kg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控制方式</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单片机+TFT触控</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可选配功能</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电脑通讯+数据打印+隔音箱照明或灭菌</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03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语音报警和提示功能</w:t>
            </w:r>
          </w:p>
        </w:tc>
        <w:tc>
          <w:tcPr>
            <w:tcW w:w="4486" w:type="dxa"/>
            <w:tcBorders>
              <w:tl2br w:val="nil"/>
              <w:tr2bl w:val="nil"/>
            </w:tcBorders>
            <w:vAlign w:val="center"/>
          </w:tcPr>
          <w:p>
            <w:pPr>
              <w:adjustRightInd w:val="0"/>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有</w:t>
            </w:r>
          </w:p>
        </w:tc>
      </w:tr>
    </w:tbl>
    <w:p>
      <w:pPr>
        <w:adjustRightInd w:val="0"/>
        <w:spacing w:line="360" w:lineRule="auto"/>
        <w:ind w:firstLine="480" w:firstLineChars="200"/>
        <w:jc w:val="center"/>
        <w:rPr>
          <w:rFonts w:ascii="宋体" w:hAnsi="宋体"/>
          <w:color w:val="2F5597" w:themeColor="accent1" w:themeShade="BF"/>
          <w:sz w:val="24"/>
          <w:szCs w:val="24"/>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pPr>
        <w:pStyle w:val="10"/>
        <w:spacing w:before="0" w:beforeAutospacing="0" w:after="0" w:afterAutospacing="0" w:line="360" w:lineRule="auto"/>
        <w:ind w:firstLine="1200" w:firstLineChars="5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371475" cy="1095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371475" cy="1095375"/>
                    </a:xfrm>
                    <a:prstGeom prst="rect">
                      <a:avLst/>
                    </a:prstGeom>
                  </pic:spPr>
                </pic:pic>
              </a:graphicData>
            </a:graphic>
          </wp:inline>
        </w:drawing>
      </w:r>
      <w:r>
        <w:rPr>
          <w:rFonts w:hint="eastAsia"/>
        </w:rPr>
        <w:t xml:space="preserve">   </w:t>
      </w:r>
      <w:r>
        <w:drawing>
          <wp:inline distT="0" distB="0" distL="0" distR="0">
            <wp:extent cx="323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23850" cy="1085850"/>
                    </a:xfrm>
                    <a:prstGeom prst="rect">
                      <a:avLst/>
                    </a:prstGeom>
                  </pic:spPr>
                </pic:pic>
              </a:graphicData>
            </a:graphic>
          </wp:inline>
        </w:drawing>
      </w: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285750" cy="1104900"/>
                    </a:xfrm>
                    <a:prstGeom prst="rect">
                      <a:avLst/>
                    </a:prstGeom>
                  </pic:spPr>
                </pic:pic>
              </a:graphicData>
            </a:graphic>
          </wp:inline>
        </w:drawing>
      </w:r>
      <w:r>
        <w:rPr>
          <w:rFonts w:hint="eastAsia"/>
        </w:rPr>
        <w:t xml:space="preserve">    </w:t>
      </w:r>
      <w:r>
        <w:drawing>
          <wp:inline distT="0" distB="0" distL="0" distR="0">
            <wp:extent cx="257175" cy="10572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257175" cy="1057275"/>
                    </a:xfrm>
                    <a:prstGeom prst="rect">
                      <a:avLst/>
                    </a:prstGeom>
                  </pic:spPr>
                </pic:pic>
              </a:graphicData>
            </a:graphic>
          </wp:inline>
        </w:drawing>
      </w: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0.2-5</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②</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④</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⑤</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⑥</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⑧</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50-600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10-90</w:t>
            </w:r>
          </w:p>
        </w:tc>
      </w:tr>
    </w:tbl>
    <w:p>
      <w:pPr>
        <w:adjustRightInd w:val="0"/>
        <w:spacing w:line="360" w:lineRule="auto"/>
        <w:ind w:firstLine="480" w:firstLineChars="200"/>
        <w:jc w:val="center"/>
        <w:rPr>
          <w:rFonts w:ascii="宋体" w:hAnsi="宋体"/>
          <w:color w:val="2F5597" w:themeColor="accent1" w:themeShade="BF"/>
          <w:sz w:val="24"/>
          <w:szCs w:val="24"/>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7596"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名称</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超声波发生器</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振动系统（换能器组件+6MM）</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隔音箱（另外包装）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升降台（在隔音箱内）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电源线</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备用保险丝（电源线袋内）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使用说明书</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保修卡(含合格证)</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温度探头（电源线袋内）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bl>
    <w:p>
      <w:pPr>
        <w:pStyle w:val="10"/>
        <w:shd w:val="clear" w:color="auto" w:fill="FFFFFF"/>
        <w:spacing w:before="0" w:beforeAutospacing="0" w:after="0" w:afterAutospacing="0" w:line="645" w:lineRule="atLeast"/>
        <w:rPr>
          <w:rFonts w:ascii="黑体" w:hAnsi="黑体" w:eastAsia="黑体"/>
          <w:sz w:val="18"/>
        </w:rPr>
      </w:pPr>
    </w:p>
    <w:p>
      <w:pPr>
        <w:adjustRightInd w:val="0"/>
        <w:spacing w:line="360" w:lineRule="auto"/>
        <w:rPr>
          <w:rFonts w:ascii="宋体" w:hAnsi="宋体"/>
          <w:color w:val="2F5597" w:themeColor="accent1" w:themeShade="BF"/>
          <w:sz w:val="24"/>
          <w:szCs w:val="24"/>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48D88"/>
    <w:multiLevelType w:val="singleLevel"/>
    <w:tmpl w:val="D0248D88"/>
    <w:lvl w:ilvl="0" w:tentative="0">
      <w:start w:val="1"/>
      <w:numFmt w:val="decimal"/>
      <w:lvlText w:val="%1."/>
      <w:lvlJc w:val="left"/>
      <w:pPr>
        <w:ind w:left="425" w:hanging="425"/>
      </w:pPr>
      <w:rPr>
        <w:rFonts w:hint="default"/>
      </w:rPr>
    </w:lvl>
  </w:abstractNum>
  <w:abstractNum w:abstractNumId="1">
    <w:nsid w:val="009A6B36"/>
    <w:multiLevelType w:val="singleLevel"/>
    <w:tmpl w:val="009A6B3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848A8"/>
    <w:rsid w:val="003D498D"/>
    <w:rsid w:val="004A2EE0"/>
    <w:rsid w:val="004E7E09"/>
    <w:rsid w:val="00535C95"/>
    <w:rsid w:val="00580C1D"/>
    <w:rsid w:val="00596893"/>
    <w:rsid w:val="005A5BBC"/>
    <w:rsid w:val="00676647"/>
    <w:rsid w:val="0069114D"/>
    <w:rsid w:val="00741072"/>
    <w:rsid w:val="007650E0"/>
    <w:rsid w:val="007A51F4"/>
    <w:rsid w:val="0084773D"/>
    <w:rsid w:val="00854961"/>
    <w:rsid w:val="008B2ECB"/>
    <w:rsid w:val="00955DE4"/>
    <w:rsid w:val="0098299C"/>
    <w:rsid w:val="00990FAD"/>
    <w:rsid w:val="009E7CF6"/>
    <w:rsid w:val="00A4672B"/>
    <w:rsid w:val="00A94E0D"/>
    <w:rsid w:val="00AA4A1B"/>
    <w:rsid w:val="00AA5CBF"/>
    <w:rsid w:val="00B61697"/>
    <w:rsid w:val="00B839ED"/>
    <w:rsid w:val="00BD42F1"/>
    <w:rsid w:val="00BD4735"/>
    <w:rsid w:val="00C47428"/>
    <w:rsid w:val="00C83139"/>
    <w:rsid w:val="00CC3B3D"/>
    <w:rsid w:val="00DA0404"/>
    <w:rsid w:val="00DA6A09"/>
    <w:rsid w:val="00E15CAB"/>
    <w:rsid w:val="00E2271A"/>
    <w:rsid w:val="00E54BE6"/>
    <w:rsid w:val="00E610B3"/>
    <w:rsid w:val="00E62DD8"/>
    <w:rsid w:val="00E900EE"/>
    <w:rsid w:val="00EC783E"/>
    <w:rsid w:val="00EF22FA"/>
    <w:rsid w:val="00EF585C"/>
    <w:rsid w:val="00F71C4A"/>
    <w:rsid w:val="00FE197F"/>
    <w:rsid w:val="017212D3"/>
    <w:rsid w:val="02AA71DB"/>
    <w:rsid w:val="02D933F4"/>
    <w:rsid w:val="02F87F3E"/>
    <w:rsid w:val="03394603"/>
    <w:rsid w:val="03F258F4"/>
    <w:rsid w:val="04E918A9"/>
    <w:rsid w:val="0692734F"/>
    <w:rsid w:val="07553E41"/>
    <w:rsid w:val="091F1204"/>
    <w:rsid w:val="0A184A29"/>
    <w:rsid w:val="0A366F57"/>
    <w:rsid w:val="0A965B96"/>
    <w:rsid w:val="10C02CE0"/>
    <w:rsid w:val="10E60B82"/>
    <w:rsid w:val="112635E0"/>
    <w:rsid w:val="11385EB2"/>
    <w:rsid w:val="117D1E52"/>
    <w:rsid w:val="12F323D9"/>
    <w:rsid w:val="13377D20"/>
    <w:rsid w:val="13584AF5"/>
    <w:rsid w:val="162626F1"/>
    <w:rsid w:val="163338FF"/>
    <w:rsid w:val="167836D1"/>
    <w:rsid w:val="16855545"/>
    <w:rsid w:val="16A71820"/>
    <w:rsid w:val="18711AC3"/>
    <w:rsid w:val="1886336C"/>
    <w:rsid w:val="1976192B"/>
    <w:rsid w:val="1A4C7833"/>
    <w:rsid w:val="1AB80B3F"/>
    <w:rsid w:val="1B871C86"/>
    <w:rsid w:val="1C4A28F1"/>
    <w:rsid w:val="1C8D4EFF"/>
    <w:rsid w:val="1E486378"/>
    <w:rsid w:val="1EDB61FD"/>
    <w:rsid w:val="1F153D1A"/>
    <w:rsid w:val="1F995798"/>
    <w:rsid w:val="2159429D"/>
    <w:rsid w:val="216A23E2"/>
    <w:rsid w:val="22E601DB"/>
    <w:rsid w:val="23243285"/>
    <w:rsid w:val="241D3C4F"/>
    <w:rsid w:val="246A0583"/>
    <w:rsid w:val="24951E5C"/>
    <w:rsid w:val="24AE6CFC"/>
    <w:rsid w:val="295A600F"/>
    <w:rsid w:val="2A405226"/>
    <w:rsid w:val="2A602115"/>
    <w:rsid w:val="2A847618"/>
    <w:rsid w:val="2AC31D90"/>
    <w:rsid w:val="2BE36FED"/>
    <w:rsid w:val="2C2B4AD0"/>
    <w:rsid w:val="2C936415"/>
    <w:rsid w:val="2CBC35B2"/>
    <w:rsid w:val="2D270418"/>
    <w:rsid w:val="2D9E504D"/>
    <w:rsid w:val="2DBB4423"/>
    <w:rsid w:val="2E5E5B1C"/>
    <w:rsid w:val="2F9A3B92"/>
    <w:rsid w:val="30667F5E"/>
    <w:rsid w:val="32494755"/>
    <w:rsid w:val="34121BAC"/>
    <w:rsid w:val="348346E6"/>
    <w:rsid w:val="348E7F12"/>
    <w:rsid w:val="35B92EB0"/>
    <w:rsid w:val="36585CBC"/>
    <w:rsid w:val="36A951B9"/>
    <w:rsid w:val="36E10A24"/>
    <w:rsid w:val="38553F3D"/>
    <w:rsid w:val="3A045A6B"/>
    <w:rsid w:val="3A542ACC"/>
    <w:rsid w:val="3ABF1760"/>
    <w:rsid w:val="3C5E63A4"/>
    <w:rsid w:val="3DA6127B"/>
    <w:rsid w:val="3DEB6E30"/>
    <w:rsid w:val="3E2B5E06"/>
    <w:rsid w:val="40764144"/>
    <w:rsid w:val="410B44C7"/>
    <w:rsid w:val="429326A5"/>
    <w:rsid w:val="43EA5F2F"/>
    <w:rsid w:val="442711AA"/>
    <w:rsid w:val="471A0031"/>
    <w:rsid w:val="498B526A"/>
    <w:rsid w:val="4A527F2C"/>
    <w:rsid w:val="4AA4627F"/>
    <w:rsid w:val="4ADC76DB"/>
    <w:rsid w:val="4CA81950"/>
    <w:rsid w:val="4D4E77F2"/>
    <w:rsid w:val="4E931B10"/>
    <w:rsid w:val="4FD73045"/>
    <w:rsid w:val="51C771E3"/>
    <w:rsid w:val="51F9487C"/>
    <w:rsid w:val="52EE746C"/>
    <w:rsid w:val="5452446D"/>
    <w:rsid w:val="562C39D0"/>
    <w:rsid w:val="563C7D3B"/>
    <w:rsid w:val="567A4548"/>
    <w:rsid w:val="571E0DEE"/>
    <w:rsid w:val="576F688D"/>
    <w:rsid w:val="5826783E"/>
    <w:rsid w:val="58926505"/>
    <w:rsid w:val="58C6092D"/>
    <w:rsid w:val="58F34817"/>
    <w:rsid w:val="591C6583"/>
    <w:rsid w:val="594D1214"/>
    <w:rsid w:val="59AB3574"/>
    <w:rsid w:val="5BDA755D"/>
    <w:rsid w:val="5C373C36"/>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5266B0"/>
    <w:rsid w:val="6AB4227F"/>
    <w:rsid w:val="6B3B6611"/>
    <w:rsid w:val="6B5251F4"/>
    <w:rsid w:val="6B6C7258"/>
    <w:rsid w:val="6BA7011A"/>
    <w:rsid w:val="6C1657D8"/>
    <w:rsid w:val="6DFB560B"/>
    <w:rsid w:val="6F17421F"/>
    <w:rsid w:val="6F7B3153"/>
    <w:rsid w:val="6F975B11"/>
    <w:rsid w:val="71E561F0"/>
    <w:rsid w:val="729E7E79"/>
    <w:rsid w:val="73587C07"/>
    <w:rsid w:val="737F1A45"/>
    <w:rsid w:val="73950411"/>
    <w:rsid w:val="73974732"/>
    <w:rsid w:val="74A64C8E"/>
    <w:rsid w:val="75EA64FF"/>
    <w:rsid w:val="76E353C5"/>
    <w:rsid w:val="77C15694"/>
    <w:rsid w:val="78323E75"/>
    <w:rsid w:val="78F84331"/>
    <w:rsid w:val="79FB6B36"/>
    <w:rsid w:val="7A61311F"/>
    <w:rsid w:val="7A664B08"/>
    <w:rsid w:val="7AA2317C"/>
    <w:rsid w:val="7B965710"/>
    <w:rsid w:val="7CAD3559"/>
    <w:rsid w:val="7CC94246"/>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A944D-B0A0-4953-8DF3-13534B6F9F45}">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690</Words>
  <Characters>869</Characters>
  <Lines>8</Lines>
  <Paragraphs>2</Paragraphs>
  <TotalTime>0</TotalTime>
  <ScaleCrop>false</ScaleCrop>
  <LinksUpToDate>false</LinksUpToDate>
  <CharactersWithSpaces>903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2024-02-22T08:46:00Z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1A5AE83543574CAEB1C06F9A374C2A89_12</vt:lpwstr>
  </property>
</Properties>
</file>